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8CA29" w14:textId="77777777" w:rsidR="00CA33B1" w:rsidRDefault="00BB5AAB">
      <w:pPr>
        <w:jc w:val="center"/>
        <w:rPr>
          <w:rFonts w:ascii="Calibri" w:hAnsi="Calibri"/>
          <w:sz w:val="28"/>
          <w:szCs w:val="28"/>
        </w:rPr>
      </w:pPr>
      <w:r>
        <w:rPr>
          <w:rFonts w:ascii="Calibri" w:hAnsi="Calibri" w:cs="Calibri"/>
          <w:b/>
          <w:sz w:val="28"/>
          <w:szCs w:val="28"/>
        </w:rPr>
        <w:t>Women’s and Children’s Hospital</w:t>
      </w:r>
    </w:p>
    <w:p w14:paraId="54304D67" w14:textId="77777777" w:rsidR="00CA33B1" w:rsidRDefault="00BB5AAB">
      <w:pPr>
        <w:jc w:val="center"/>
        <w:rPr>
          <w:rFonts w:ascii="Calibri" w:hAnsi="Calibri"/>
          <w:sz w:val="28"/>
          <w:szCs w:val="28"/>
        </w:rPr>
      </w:pPr>
      <w:r>
        <w:rPr>
          <w:rFonts w:ascii="Calibri" w:hAnsi="Calibri" w:cs="Calibri"/>
          <w:b/>
          <w:sz w:val="28"/>
          <w:szCs w:val="28"/>
        </w:rPr>
        <w:t>4600 Ambassador Caffery Parkway</w:t>
      </w:r>
    </w:p>
    <w:p w14:paraId="5C163F55" w14:textId="77777777" w:rsidR="00CA33B1" w:rsidRPr="00BB5AAB" w:rsidRDefault="00BB5AAB">
      <w:pPr>
        <w:jc w:val="center"/>
        <w:rPr>
          <w:rFonts w:ascii="Calibri" w:hAnsi="Calibri"/>
          <w:sz w:val="28"/>
          <w:szCs w:val="28"/>
          <w:lang w:val="fr-FR"/>
        </w:rPr>
      </w:pPr>
      <w:r w:rsidRPr="00BB5AAB">
        <w:rPr>
          <w:rFonts w:ascii="Calibri" w:hAnsi="Calibri" w:cs="Calibri"/>
          <w:b/>
          <w:sz w:val="28"/>
          <w:szCs w:val="28"/>
          <w:lang w:val="fr-FR"/>
        </w:rPr>
        <w:t>Lafayette, La 70508</w:t>
      </w:r>
    </w:p>
    <w:p w14:paraId="5C8894B1" w14:textId="77777777" w:rsidR="00CA33B1" w:rsidRPr="00BB5AAB" w:rsidRDefault="00BB5AAB">
      <w:pPr>
        <w:jc w:val="center"/>
        <w:rPr>
          <w:rFonts w:ascii="Calibri" w:hAnsi="Calibri"/>
          <w:sz w:val="28"/>
          <w:szCs w:val="28"/>
          <w:lang w:val="fr-FR"/>
        </w:rPr>
      </w:pPr>
      <w:r w:rsidRPr="00BB5AAB">
        <w:rPr>
          <w:rFonts w:ascii="Calibri" w:hAnsi="Calibri" w:cs="Calibri"/>
          <w:b/>
          <w:sz w:val="28"/>
          <w:szCs w:val="28"/>
          <w:lang w:val="fr-FR"/>
        </w:rPr>
        <w:t>(337) 521-9100</w:t>
      </w:r>
    </w:p>
    <w:p w14:paraId="7EBD2AF4" w14:textId="77777777" w:rsidR="00CA33B1" w:rsidRPr="00BB5AAB" w:rsidRDefault="00CA33B1">
      <w:pPr>
        <w:jc w:val="center"/>
        <w:rPr>
          <w:rFonts w:ascii="Calibri" w:hAnsi="Calibri" w:cs="Calibri"/>
          <w:b/>
          <w:sz w:val="28"/>
          <w:szCs w:val="28"/>
          <w:lang w:val="fr-FR"/>
        </w:rPr>
      </w:pPr>
    </w:p>
    <w:p w14:paraId="3A25DEFB" w14:textId="77777777" w:rsidR="00CA33B1" w:rsidRPr="00BB5AAB" w:rsidRDefault="00BB5AAB">
      <w:pPr>
        <w:rPr>
          <w:rFonts w:ascii="Calibri" w:hAnsi="Calibri"/>
          <w:sz w:val="28"/>
          <w:szCs w:val="28"/>
          <w:lang w:val="fr-FR"/>
        </w:rPr>
      </w:pPr>
      <w:proofErr w:type="spellStart"/>
      <w:r>
        <w:rPr>
          <w:rFonts w:ascii="Calibri" w:hAnsi="Calibri" w:cs="Calibri"/>
          <w:sz w:val="28"/>
          <w:szCs w:val="28"/>
          <w:lang w:val="fr-FR"/>
        </w:rPr>
        <w:t>Clinical</w:t>
      </w:r>
      <w:proofErr w:type="spellEnd"/>
      <w:r>
        <w:rPr>
          <w:rFonts w:ascii="Calibri" w:hAnsi="Calibri" w:cs="Calibri"/>
          <w:sz w:val="28"/>
          <w:szCs w:val="28"/>
          <w:lang w:val="fr-FR"/>
        </w:rPr>
        <w:t xml:space="preserve"> </w:t>
      </w:r>
      <w:proofErr w:type="gramStart"/>
      <w:r>
        <w:rPr>
          <w:rFonts w:ascii="Calibri" w:hAnsi="Calibri" w:cs="Calibri"/>
          <w:sz w:val="28"/>
          <w:szCs w:val="28"/>
          <w:lang w:val="fr-FR"/>
        </w:rPr>
        <w:t>Coordinator:</w:t>
      </w:r>
      <w:proofErr w:type="gramEnd"/>
      <w:r>
        <w:rPr>
          <w:rFonts w:ascii="Calibri" w:hAnsi="Calibri" w:cs="Calibri"/>
          <w:sz w:val="28"/>
          <w:szCs w:val="28"/>
          <w:lang w:val="fr-FR"/>
        </w:rPr>
        <w:t xml:space="preserve">  Kathryn Collins, CRNA</w:t>
      </w:r>
    </w:p>
    <w:p w14:paraId="59E82543" w14:textId="77777777" w:rsidR="00CA33B1" w:rsidRPr="00BB5AAB" w:rsidRDefault="00BB5AAB">
      <w:pPr>
        <w:rPr>
          <w:rFonts w:ascii="Calibri" w:hAnsi="Calibri"/>
          <w:sz w:val="28"/>
          <w:szCs w:val="28"/>
          <w:lang w:val="fr-FR"/>
        </w:rPr>
      </w:pPr>
      <w:r>
        <w:rPr>
          <w:rFonts w:ascii="Calibri" w:hAnsi="Calibri" w:cs="Calibri"/>
          <w:sz w:val="28"/>
          <w:szCs w:val="28"/>
          <w:lang w:val="fr-FR"/>
        </w:rPr>
        <w:tab/>
      </w:r>
      <w:r>
        <w:rPr>
          <w:rFonts w:ascii="Calibri" w:hAnsi="Calibri" w:cs="Calibri"/>
          <w:sz w:val="28"/>
          <w:szCs w:val="28"/>
          <w:lang w:val="fr-FR"/>
        </w:rPr>
        <w:tab/>
      </w:r>
      <w:r>
        <w:rPr>
          <w:rFonts w:ascii="Calibri" w:hAnsi="Calibri" w:cs="Calibri"/>
          <w:sz w:val="28"/>
          <w:szCs w:val="28"/>
          <w:lang w:val="fr-FR"/>
        </w:rPr>
        <w:tab/>
      </w:r>
      <w:r>
        <w:rPr>
          <w:rFonts w:ascii="Calibri" w:hAnsi="Calibri" w:cs="Calibri"/>
          <w:sz w:val="28"/>
          <w:szCs w:val="28"/>
          <w:lang w:val="fr-FR"/>
        </w:rPr>
        <w:tab/>
        <w:t>Phone (337)298-4422</w:t>
      </w:r>
    </w:p>
    <w:p w14:paraId="39EA72A0" w14:textId="77777777" w:rsidR="00CA33B1" w:rsidRPr="00BB5AAB" w:rsidRDefault="00BB5AAB">
      <w:pPr>
        <w:rPr>
          <w:rFonts w:ascii="Calibri" w:hAnsi="Calibri"/>
          <w:sz w:val="28"/>
          <w:szCs w:val="28"/>
          <w:lang w:val="fr-FR"/>
        </w:rPr>
      </w:pPr>
      <w:r>
        <w:rPr>
          <w:rFonts w:ascii="Calibri" w:hAnsi="Calibri" w:cs="Calibri"/>
          <w:sz w:val="28"/>
          <w:szCs w:val="28"/>
          <w:lang w:val="fr-FR"/>
        </w:rPr>
        <w:tab/>
      </w:r>
      <w:r>
        <w:rPr>
          <w:rFonts w:ascii="Calibri" w:hAnsi="Calibri" w:cs="Calibri"/>
          <w:sz w:val="28"/>
          <w:szCs w:val="28"/>
          <w:lang w:val="fr-FR"/>
        </w:rPr>
        <w:tab/>
      </w:r>
      <w:r>
        <w:rPr>
          <w:rFonts w:ascii="Calibri" w:hAnsi="Calibri" w:cs="Calibri"/>
          <w:sz w:val="28"/>
          <w:szCs w:val="28"/>
          <w:lang w:val="fr-FR"/>
        </w:rPr>
        <w:tab/>
      </w:r>
      <w:r>
        <w:rPr>
          <w:rFonts w:ascii="Calibri" w:hAnsi="Calibri" w:cs="Calibri"/>
          <w:sz w:val="28"/>
          <w:szCs w:val="28"/>
          <w:lang w:val="fr-FR"/>
        </w:rPr>
        <w:tab/>
      </w:r>
      <w:proofErr w:type="gramStart"/>
      <w:r>
        <w:rPr>
          <w:rFonts w:ascii="Calibri" w:hAnsi="Calibri" w:cs="Calibri"/>
          <w:sz w:val="28"/>
          <w:szCs w:val="28"/>
          <w:lang w:val="fr-FR"/>
        </w:rPr>
        <w:t>Email:</w:t>
      </w:r>
      <w:proofErr w:type="gramEnd"/>
      <w:r>
        <w:rPr>
          <w:rFonts w:ascii="Calibri" w:hAnsi="Calibri" w:cs="Calibri"/>
          <w:sz w:val="28"/>
          <w:szCs w:val="28"/>
          <w:lang w:val="fr-FR"/>
        </w:rPr>
        <w:t xml:space="preserve">  kcollins@essentialanesthesia.com</w:t>
      </w:r>
    </w:p>
    <w:p w14:paraId="723C448E" w14:textId="77777777" w:rsidR="00CA33B1" w:rsidRPr="00BB5AAB" w:rsidRDefault="00CA33B1">
      <w:pPr>
        <w:ind w:left="1440" w:firstLine="720"/>
        <w:rPr>
          <w:rFonts w:ascii="Calibri" w:hAnsi="Calibri" w:cs="Calibri"/>
          <w:b/>
          <w:color w:val="000000"/>
          <w:sz w:val="28"/>
          <w:szCs w:val="28"/>
          <w:lang w:val="fr-FR"/>
        </w:rPr>
      </w:pPr>
    </w:p>
    <w:p w14:paraId="0D1EF306" w14:textId="5D925394" w:rsidR="00CA33B1" w:rsidRPr="00BB5AAB" w:rsidRDefault="00BB5AAB">
      <w:pPr>
        <w:rPr>
          <w:lang w:val="fr-FR"/>
        </w:rPr>
      </w:pPr>
      <w:r w:rsidRPr="00BB5AAB">
        <w:rPr>
          <w:rStyle w:val="Hyperlink"/>
          <w:rFonts w:ascii="Calibri" w:hAnsi="Calibri" w:cs="Calibri"/>
          <w:color w:val="000000"/>
          <w:sz w:val="28"/>
          <w:szCs w:val="28"/>
          <w:u w:val="none"/>
          <w:lang w:val="fr-FR"/>
        </w:rPr>
        <w:t xml:space="preserve">Onboarding Dept. </w:t>
      </w:r>
      <w:proofErr w:type="gramStart"/>
      <w:r w:rsidRPr="00BB5AAB">
        <w:rPr>
          <w:rStyle w:val="Hyperlink"/>
          <w:rFonts w:ascii="Calibri" w:hAnsi="Calibri" w:cs="Calibri"/>
          <w:color w:val="000000"/>
          <w:sz w:val="28"/>
          <w:szCs w:val="28"/>
          <w:u w:val="none"/>
          <w:lang w:val="fr-FR"/>
        </w:rPr>
        <w:t>FMOLHS:</w:t>
      </w:r>
      <w:proofErr w:type="gramEnd"/>
      <w:r w:rsidRPr="00BB5AAB">
        <w:rPr>
          <w:rStyle w:val="Hyperlink"/>
          <w:rFonts w:ascii="Calibri" w:hAnsi="Calibri" w:cs="Calibri"/>
          <w:color w:val="000000"/>
          <w:sz w:val="28"/>
          <w:szCs w:val="28"/>
          <w:u w:val="none"/>
          <w:lang w:val="fr-FR"/>
        </w:rPr>
        <w:t xml:space="preserve"> J</w:t>
      </w:r>
      <w:r w:rsidR="00B62615">
        <w:rPr>
          <w:rStyle w:val="Hyperlink"/>
          <w:rFonts w:ascii="Calibri" w:hAnsi="Calibri" w:cs="Calibri"/>
          <w:color w:val="000000"/>
          <w:sz w:val="28"/>
          <w:szCs w:val="28"/>
          <w:u w:val="none"/>
          <w:lang w:val="fr-FR"/>
        </w:rPr>
        <w:t>enna Aucoin</w:t>
      </w:r>
    </w:p>
    <w:p w14:paraId="775DF555" w14:textId="5527130A" w:rsidR="00CA33B1" w:rsidRPr="00B62615" w:rsidRDefault="00BB5AAB">
      <w:pPr>
        <w:rPr>
          <w:lang w:val="fr-FR"/>
        </w:rPr>
      </w:pPr>
      <w:r w:rsidRPr="00BB5AAB">
        <w:rPr>
          <w:rStyle w:val="Hyperlink"/>
          <w:rFonts w:ascii="Calibri" w:hAnsi="Calibri" w:cs="Calibri"/>
          <w:color w:val="000000"/>
          <w:sz w:val="28"/>
          <w:szCs w:val="28"/>
          <w:u w:val="none"/>
          <w:lang w:val="fr-FR"/>
        </w:rPr>
        <w:tab/>
      </w:r>
      <w:r w:rsidRPr="00BB5AAB">
        <w:rPr>
          <w:rStyle w:val="Hyperlink"/>
          <w:rFonts w:ascii="Calibri" w:hAnsi="Calibri" w:cs="Calibri"/>
          <w:color w:val="000000"/>
          <w:sz w:val="28"/>
          <w:szCs w:val="28"/>
          <w:u w:val="none"/>
          <w:lang w:val="fr-FR"/>
        </w:rPr>
        <w:tab/>
      </w:r>
      <w:r w:rsidRPr="00BB5AAB">
        <w:rPr>
          <w:rStyle w:val="Hyperlink"/>
          <w:rFonts w:ascii="Calibri" w:hAnsi="Calibri" w:cs="Calibri"/>
          <w:color w:val="000000"/>
          <w:sz w:val="28"/>
          <w:szCs w:val="28"/>
          <w:u w:val="none"/>
          <w:lang w:val="fr-FR"/>
        </w:rPr>
        <w:tab/>
      </w:r>
      <w:r w:rsidRPr="00BB5AAB">
        <w:rPr>
          <w:rStyle w:val="Hyperlink"/>
          <w:rFonts w:ascii="Calibri" w:hAnsi="Calibri" w:cs="Calibri"/>
          <w:color w:val="000000"/>
          <w:sz w:val="28"/>
          <w:szCs w:val="28"/>
          <w:u w:val="none"/>
          <w:lang w:val="fr-FR"/>
        </w:rPr>
        <w:tab/>
      </w:r>
      <w:proofErr w:type="gramStart"/>
      <w:r w:rsidRPr="00B62615">
        <w:rPr>
          <w:rStyle w:val="Hyperlink"/>
          <w:rFonts w:ascii="Calibri" w:hAnsi="Calibri" w:cs="Calibri"/>
          <w:color w:val="000000"/>
          <w:sz w:val="28"/>
          <w:szCs w:val="28"/>
          <w:u w:val="none"/>
          <w:lang w:val="fr-FR"/>
        </w:rPr>
        <w:t>Phone:</w:t>
      </w:r>
      <w:proofErr w:type="gramEnd"/>
      <w:r w:rsidRPr="00B62615">
        <w:rPr>
          <w:rStyle w:val="Hyperlink"/>
          <w:rFonts w:ascii="Calibri" w:hAnsi="Calibri" w:cs="Calibri"/>
          <w:color w:val="000000"/>
          <w:sz w:val="28"/>
          <w:szCs w:val="28"/>
          <w:u w:val="none"/>
          <w:lang w:val="fr-FR"/>
        </w:rPr>
        <w:t xml:space="preserve"> (225)765-5952</w:t>
      </w:r>
      <w:r w:rsidR="00B62615">
        <w:rPr>
          <w:rStyle w:val="Hyperlink"/>
          <w:rFonts w:ascii="Calibri" w:hAnsi="Calibri" w:cs="Calibri"/>
          <w:color w:val="000000"/>
          <w:sz w:val="28"/>
          <w:szCs w:val="28"/>
          <w:u w:val="none"/>
          <w:lang w:val="fr-FR"/>
        </w:rPr>
        <w:t xml:space="preserve"> / 6579</w:t>
      </w:r>
    </w:p>
    <w:p w14:paraId="6A99BB02" w14:textId="77777777" w:rsidR="00CA33B1" w:rsidRPr="00B62615" w:rsidRDefault="00BB5AAB">
      <w:pPr>
        <w:rPr>
          <w:lang w:val="fr-FR"/>
        </w:rPr>
      </w:pPr>
      <w:r w:rsidRPr="00B62615">
        <w:rPr>
          <w:rStyle w:val="Hyperlink"/>
          <w:rFonts w:ascii="Calibri" w:hAnsi="Calibri" w:cs="Calibri"/>
          <w:color w:val="000000"/>
          <w:sz w:val="28"/>
          <w:szCs w:val="28"/>
          <w:u w:val="none"/>
          <w:lang w:val="fr-FR"/>
        </w:rPr>
        <w:tab/>
      </w:r>
      <w:r w:rsidRPr="00B62615">
        <w:rPr>
          <w:rStyle w:val="Hyperlink"/>
          <w:rFonts w:ascii="Calibri" w:hAnsi="Calibri" w:cs="Calibri"/>
          <w:color w:val="000000"/>
          <w:sz w:val="28"/>
          <w:szCs w:val="28"/>
          <w:u w:val="none"/>
          <w:lang w:val="fr-FR"/>
        </w:rPr>
        <w:tab/>
      </w:r>
      <w:r w:rsidRPr="00B62615">
        <w:rPr>
          <w:rStyle w:val="Hyperlink"/>
          <w:rFonts w:ascii="Calibri" w:hAnsi="Calibri" w:cs="Calibri"/>
          <w:color w:val="000000"/>
          <w:sz w:val="28"/>
          <w:szCs w:val="28"/>
          <w:u w:val="none"/>
          <w:lang w:val="fr-FR"/>
        </w:rPr>
        <w:tab/>
      </w:r>
      <w:r w:rsidRPr="00B62615">
        <w:rPr>
          <w:rStyle w:val="Hyperlink"/>
          <w:rFonts w:ascii="Calibri" w:hAnsi="Calibri" w:cs="Calibri"/>
          <w:color w:val="000000"/>
          <w:sz w:val="28"/>
          <w:szCs w:val="28"/>
          <w:u w:val="none"/>
          <w:lang w:val="fr-FR"/>
        </w:rPr>
        <w:tab/>
      </w:r>
      <w:proofErr w:type="gramStart"/>
      <w:r w:rsidRPr="00B62615">
        <w:rPr>
          <w:rStyle w:val="Hyperlink"/>
          <w:rFonts w:ascii="Calibri" w:hAnsi="Calibri" w:cs="Calibri"/>
          <w:color w:val="000000"/>
          <w:sz w:val="28"/>
          <w:szCs w:val="28"/>
          <w:u w:val="none"/>
          <w:lang w:val="fr-FR"/>
        </w:rPr>
        <w:t>Email:</w:t>
      </w:r>
      <w:proofErr w:type="gramEnd"/>
      <w:r w:rsidRPr="00B62615">
        <w:rPr>
          <w:rStyle w:val="Hyperlink"/>
          <w:rFonts w:ascii="Calibri" w:hAnsi="Calibri" w:cs="Calibri"/>
          <w:color w:val="000000"/>
          <w:sz w:val="28"/>
          <w:szCs w:val="28"/>
          <w:u w:val="none"/>
          <w:lang w:val="fr-FR"/>
        </w:rPr>
        <w:t xml:space="preserve"> </w:t>
      </w:r>
      <w:hyperlink r:id="rId7">
        <w:r w:rsidRPr="00B62615">
          <w:rPr>
            <w:rStyle w:val="Hyperlink"/>
            <w:rFonts w:ascii="Calibri" w:hAnsi="Calibri" w:cs="Calibri"/>
            <w:color w:val="000000"/>
            <w:sz w:val="28"/>
            <w:szCs w:val="28"/>
            <w:u w:val="none"/>
            <w:lang w:val="fr-FR"/>
          </w:rPr>
          <w:t>academics@fmolhs.org</w:t>
        </w:r>
      </w:hyperlink>
    </w:p>
    <w:p w14:paraId="26A822C1" w14:textId="77777777" w:rsidR="00CA33B1" w:rsidRPr="00B62615" w:rsidRDefault="00CA33B1">
      <w:pPr>
        <w:rPr>
          <w:rFonts w:ascii="Calibri" w:hAnsi="Calibri" w:cs="Calibri"/>
          <w:color w:val="000000"/>
          <w:sz w:val="28"/>
          <w:szCs w:val="28"/>
          <w:lang w:val="fr-FR"/>
        </w:rPr>
      </w:pPr>
    </w:p>
    <w:p w14:paraId="1B4A1697" w14:textId="77777777" w:rsidR="00CA33B1" w:rsidRDefault="00BB5AAB">
      <w:pPr>
        <w:numPr>
          <w:ilvl w:val="0"/>
          <w:numId w:val="7"/>
        </w:numPr>
        <w:spacing w:line="276" w:lineRule="auto"/>
      </w:pPr>
      <w:r>
        <w:rPr>
          <w:rFonts w:ascii="Calibri" w:hAnsi="Calibri" w:cs="Calibri"/>
          <w:b/>
          <w:bCs/>
          <w:color w:val="000000"/>
          <w:sz w:val="28"/>
          <w:szCs w:val="28"/>
        </w:rPr>
        <w:t xml:space="preserve">2023 Attestation Form Template </w:t>
      </w:r>
      <w:r>
        <w:rPr>
          <w:rFonts w:ascii="Calibri" w:hAnsi="Calibri" w:cs="Calibri"/>
          <w:color w:val="000000"/>
          <w:sz w:val="28"/>
          <w:szCs w:val="28"/>
        </w:rPr>
        <w:t>sign &amp; send to</w:t>
      </w:r>
      <w:r>
        <w:rPr>
          <w:rFonts w:ascii="Calibri" w:hAnsi="Calibri" w:cs="Calibri"/>
          <w:sz w:val="28"/>
          <w:szCs w:val="28"/>
        </w:rPr>
        <w:t xml:space="preserve"> </w:t>
      </w:r>
      <w:r>
        <w:rPr>
          <w:rFonts w:ascii="Calibri" w:hAnsi="Calibri" w:cs="Calibri"/>
          <w:color w:val="729FCF"/>
          <w:sz w:val="28"/>
          <w:szCs w:val="28"/>
          <w:u w:val="single"/>
        </w:rPr>
        <w:t>academics@fmolhs.org</w:t>
      </w:r>
      <w:r>
        <w:rPr>
          <w:rFonts w:ascii="Calibri" w:hAnsi="Calibri" w:cs="Calibri"/>
          <w:sz w:val="28"/>
          <w:szCs w:val="28"/>
        </w:rPr>
        <w:t xml:space="preserve"> as soon as </w:t>
      </w:r>
      <w:proofErr w:type="gramStart"/>
      <w:r>
        <w:rPr>
          <w:rFonts w:ascii="Calibri" w:hAnsi="Calibri" w:cs="Calibri"/>
          <w:sz w:val="28"/>
          <w:szCs w:val="28"/>
        </w:rPr>
        <w:t>all of</w:t>
      </w:r>
      <w:proofErr w:type="gramEnd"/>
      <w:r>
        <w:rPr>
          <w:rFonts w:ascii="Calibri" w:hAnsi="Calibri" w:cs="Calibri"/>
          <w:sz w:val="28"/>
          <w:szCs w:val="28"/>
        </w:rPr>
        <w:t xml:space="preserve"> the requirements are met. </w:t>
      </w:r>
      <w:r>
        <w:rPr>
          <w:rFonts w:ascii="Calibri" w:hAnsi="Calibri" w:cs="Calibri"/>
          <w:color w:val="000000"/>
          <w:sz w:val="28"/>
          <w:szCs w:val="28"/>
        </w:rPr>
        <w:t xml:space="preserve">Attestation form will be completed by emailing LSUHSC Student Affairs </w:t>
      </w:r>
      <w:r>
        <w:rPr>
          <w:rFonts w:ascii="Calibri" w:hAnsi="Calibri" w:cs="Calibri"/>
          <w:sz w:val="28"/>
          <w:szCs w:val="28"/>
        </w:rPr>
        <w:t>nsclinicalcompliance3@lsuhsc.edu</w:t>
      </w:r>
    </w:p>
    <w:p w14:paraId="0451557B" w14:textId="77777777" w:rsidR="00CA33B1" w:rsidRDefault="00BB5AAB">
      <w:pPr>
        <w:pStyle w:val="xmsonormal"/>
        <w:numPr>
          <w:ilvl w:val="0"/>
          <w:numId w:val="7"/>
        </w:numPr>
        <w:spacing w:line="276" w:lineRule="auto"/>
      </w:pPr>
      <w:r>
        <w:rPr>
          <w:b/>
          <w:bCs/>
          <w:color w:val="000000"/>
          <w:sz w:val="28"/>
          <w:szCs w:val="28"/>
        </w:rPr>
        <w:t>2023 Confidentiality Agreement</w:t>
      </w:r>
      <w:r>
        <w:rPr>
          <w:color w:val="000000"/>
          <w:sz w:val="28"/>
          <w:szCs w:val="28"/>
        </w:rPr>
        <w:t xml:space="preserve"> sign &amp; send to</w:t>
      </w:r>
      <w:r>
        <w:rPr>
          <w:sz w:val="28"/>
          <w:szCs w:val="28"/>
        </w:rPr>
        <w:t xml:space="preserve"> </w:t>
      </w:r>
      <w:hyperlink r:id="rId8">
        <w:r>
          <w:rPr>
            <w:rStyle w:val="Hyperlink"/>
            <w:sz w:val="28"/>
            <w:szCs w:val="28"/>
            <w:u w:val="none"/>
          </w:rPr>
          <w:t>academics@fmolhs.org</w:t>
        </w:r>
      </w:hyperlink>
      <w:r>
        <w:rPr>
          <w:sz w:val="28"/>
          <w:szCs w:val="28"/>
        </w:rPr>
        <w:t xml:space="preserve"> ASAP as it could take up to 2 weeks to process. Confidentiality Agreement Forms are good for 1 year from the date signed.  If it expires during their rotation, the student must submit a new one </w:t>
      </w:r>
      <w:proofErr w:type="gramStart"/>
      <w:r>
        <w:rPr>
          <w:sz w:val="28"/>
          <w:szCs w:val="28"/>
        </w:rPr>
        <w:t>in order to</w:t>
      </w:r>
      <w:proofErr w:type="gramEnd"/>
      <w:r>
        <w:rPr>
          <w:sz w:val="28"/>
          <w:szCs w:val="28"/>
        </w:rPr>
        <w:t xml:space="preserve"> cover their rotation. </w:t>
      </w:r>
    </w:p>
    <w:p w14:paraId="3F49131F" w14:textId="77777777" w:rsidR="00CA33B1" w:rsidRDefault="00BB5AAB">
      <w:pPr>
        <w:numPr>
          <w:ilvl w:val="0"/>
          <w:numId w:val="7"/>
        </w:numPr>
        <w:spacing w:line="276" w:lineRule="auto"/>
      </w:pPr>
      <w:r>
        <w:rPr>
          <w:rFonts w:ascii="Calibri" w:hAnsi="Calibri" w:cs="Calibri"/>
          <w:b/>
          <w:bCs/>
          <w:sz w:val="28"/>
          <w:szCs w:val="28"/>
        </w:rPr>
        <w:t>2023</w:t>
      </w:r>
      <w:r>
        <w:rPr>
          <w:rFonts w:ascii="Calibri" w:hAnsi="Calibri" w:cs="Calibri"/>
          <w:sz w:val="28"/>
          <w:szCs w:val="28"/>
        </w:rPr>
        <w:t xml:space="preserve"> </w:t>
      </w:r>
      <w:r>
        <w:rPr>
          <w:rFonts w:ascii="Calibri" w:hAnsi="Calibri" w:cs="Calibri"/>
          <w:b/>
          <w:bCs/>
          <w:sz w:val="28"/>
          <w:szCs w:val="28"/>
        </w:rPr>
        <w:t xml:space="preserve">Contract Annual </w:t>
      </w:r>
      <w:proofErr w:type="gramStart"/>
      <w:r>
        <w:rPr>
          <w:rFonts w:ascii="Calibri" w:hAnsi="Calibri" w:cs="Calibri"/>
          <w:b/>
          <w:bCs/>
          <w:sz w:val="28"/>
          <w:szCs w:val="28"/>
        </w:rPr>
        <w:t xml:space="preserve">Education </w:t>
      </w:r>
      <w:r>
        <w:rPr>
          <w:rFonts w:ascii="Calibri" w:hAnsi="Calibri" w:cs="Calibri"/>
          <w:sz w:val="28"/>
          <w:szCs w:val="28"/>
        </w:rPr>
        <w:t xml:space="preserve"> sign</w:t>
      </w:r>
      <w:proofErr w:type="gramEnd"/>
      <w:r>
        <w:rPr>
          <w:rFonts w:ascii="Calibri" w:hAnsi="Calibri" w:cs="Calibri"/>
          <w:sz w:val="28"/>
          <w:szCs w:val="28"/>
        </w:rPr>
        <w:t xml:space="preserve"> and send to </w:t>
      </w:r>
      <w:r>
        <w:rPr>
          <w:rFonts w:ascii="Calibri" w:hAnsi="Calibri" w:cs="Calibri"/>
          <w:color w:val="729FCF"/>
          <w:sz w:val="28"/>
          <w:szCs w:val="28"/>
          <w:u w:val="single"/>
        </w:rPr>
        <w:t>academics@fmolhs.org</w:t>
      </w:r>
    </w:p>
    <w:p w14:paraId="716F5204" w14:textId="77777777" w:rsidR="00CA33B1" w:rsidRDefault="00BB5AAB">
      <w:pPr>
        <w:pStyle w:val="xmsonormal"/>
        <w:numPr>
          <w:ilvl w:val="0"/>
          <w:numId w:val="7"/>
        </w:numPr>
        <w:spacing w:line="276" w:lineRule="auto"/>
      </w:pPr>
      <w:r>
        <w:rPr>
          <w:b/>
          <w:bCs/>
          <w:sz w:val="28"/>
          <w:szCs w:val="28"/>
        </w:rPr>
        <w:t>2023</w:t>
      </w:r>
      <w:r>
        <w:rPr>
          <w:sz w:val="28"/>
          <w:szCs w:val="28"/>
        </w:rPr>
        <w:t xml:space="preserve"> </w:t>
      </w:r>
      <w:r>
        <w:rPr>
          <w:b/>
          <w:bCs/>
          <w:sz w:val="28"/>
          <w:szCs w:val="28"/>
        </w:rPr>
        <w:t>Affiliation Agreement Forms</w:t>
      </w:r>
      <w:r>
        <w:rPr>
          <w:sz w:val="28"/>
          <w:szCs w:val="28"/>
        </w:rPr>
        <w:t xml:space="preserve"> (3 in </w:t>
      </w:r>
      <w:proofErr w:type="gramStart"/>
      <w:r>
        <w:rPr>
          <w:sz w:val="28"/>
          <w:szCs w:val="28"/>
        </w:rPr>
        <w:t>all)  sign</w:t>
      </w:r>
      <w:proofErr w:type="gramEnd"/>
      <w:r>
        <w:rPr>
          <w:sz w:val="28"/>
          <w:szCs w:val="28"/>
        </w:rPr>
        <w:t xml:space="preserve"> &amp; send to </w:t>
      </w:r>
      <w:r>
        <w:rPr>
          <w:color w:val="729FCF"/>
          <w:sz w:val="28"/>
          <w:szCs w:val="28"/>
          <w:u w:val="single"/>
        </w:rPr>
        <w:t>academics@fmolhs.org</w:t>
      </w:r>
    </w:p>
    <w:p w14:paraId="56AA67C7" w14:textId="6CD4F954" w:rsidR="00CA33B1" w:rsidRDefault="00BB5AAB">
      <w:pPr>
        <w:numPr>
          <w:ilvl w:val="0"/>
          <w:numId w:val="7"/>
        </w:numPr>
        <w:spacing w:line="276" w:lineRule="auto"/>
      </w:pPr>
      <w:r>
        <w:rPr>
          <w:rFonts w:ascii="Calibri" w:hAnsi="Calibri" w:cs="Calibri"/>
          <w:b/>
          <w:bCs/>
          <w:sz w:val="28"/>
          <w:szCs w:val="28"/>
        </w:rPr>
        <w:t xml:space="preserve">2023 Supervising Practitioner’s </w:t>
      </w:r>
      <w:proofErr w:type="gramStart"/>
      <w:r>
        <w:rPr>
          <w:rFonts w:ascii="Calibri" w:hAnsi="Calibri" w:cs="Calibri"/>
          <w:b/>
          <w:bCs/>
          <w:sz w:val="28"/>
          <w:szCs w:val="28"/>
        </w:rPr>
        <w:t>Form</w:t>
      </w:r>
      <w:r>
        <w:rPr>
          <w:rFonts w:ascii="Calibri" w:hAnsi="Calibri" w:cs="Calibri"/>
          <w:sz w:val="28"/>
          <w:szCs w:val="28"/>
        </w:rPr>
        <w:t xml:space="preserve">  </w:t>
      </w:r>
      <w:r w:rsidR="00B62615">
        <w:rPr>
          <w:rFonts w:ascii="Calibri" w:hAnsi="Calibri" w:cs="Calibri"/>
          <w:sz w:val="28"/>
          <w:szCs w:val="28"/>
        </w:rPr>
        <w:t>fill</w:t>
      </w:r>
      <w:proofErr w:type="gramEnd"/>
      <w:r w:rsidR="00B62615">
        <w:rPr>
          <w:rFonts w:ascii="Calibri" w:hAnsi="Calibri" w:cs="Calibri"/>
          <w:sz w:val="28"/>
          <w:szCs w:val="28"/>
        </w:rPr>
        <w:t xml:space="preserve"> out the form with your information (</w:t>
      </w:r>
      <w:r>
        <w:rPr>
          <w:rFonts w:ascii="Calibri" w:hAnsi="Calibri" w:cs="Calibri"/>
          <w:sz w:val="28"/>
          <w:szCs w:val="28"/>
        </w:rPr>
        <w:t>Kat Collins</w:t>
      </w:r>
      <w:r w:rsidR="00B62615">
        <w:rPr>
          <w:rFonts w:ascii="Calibri" w:hAnsi="Calibri" w:cs="Calibri"/>
          <w:sz w:val="28"/>
          <w:szCs w:val="28"/>
        </w:rPr>
        <w:t xml:space="preserve"> has pre-signed the form)</w:t>
      </w:r>
      <w:r>
        <w:rPr>
          <w:rFonts w:ascii="Calibri" w:hAnsi="Calibri" w:cs="Calibri"/>
          <w:sz w:val="28"/>
          <w:szCs w:val="28"/>
        </w:rPr>
        <w:t xml:space="preserve"> and </w:t>
      </w:r>
      <w:r w:rsidR="00B62615">
        <w:rPr>
          <w:rFonts w:ascii="Calibri" w:hAnsi="Calibri" w:cs="Calibri"/>
          <w:sz w:val="28"/>
          <w:szCs w:val="28"/>
        </w:rPr>
        <w:t xml:space="preserve">send to </w:t>
      </w:r>
      <w:r>
        <w:rPr>
          <w:rFonts w:ascii="Calibri" w:hAnsi="Calibri" w:cs="Calibri"/>
          <w:color w:val="729FCF"/>
          <w:sz w:val="28"/>
          <w:szCs w:val="28"/>
          <w:u w:val="single"/>
        </w:rPr>
        <w:t>academics@fmolhs.org</w:t>
      </w:r>
    </w:p>
    <w:p w14:paraId="625C0EBD" w14:textId="77777777" w:rsidR="00CA33B1" w:rsidRDefault="00CA33B1">
      <w:pPr>
        <w:rPr>
          <w:rFonts w:ascii="Calibri" w:hAnsi="Calibri" w:cs="Calibri"/>
          <w:sz w:val="28"/>
          <w:szCs w:val="28"/>
        </w:rPr>
      </w:pPr>
    </w:p>
    <w:p w14:paraId="00AE5383" w14:textId="77777777" w:rsidR="00CA33B1" w:rsidRDefault="00CA33B1">
      <w:pPr>
        <w:rPr>
          <w:rFonts w:ascii="Calibri" w:hAnsi="Calibri" w:cs="Calibri"/>
          <w:sz w:val="28"/>
          <w:szCs w:val="28"/>
        </w:rPr>
      </w:pPr>
    </w:p>
    <w:p w14:paraId="3AC67CD1" w14:textId="77777777" w:rsidR="00CA33B1" w:rsidRDefault="00CA33B1">
      <w:pPr>
        <w:rPr>
          <w:rFonts w:ascii="Calibri" w:hAnsi="Calibri" w:cs="Calibri"/>
          <w:sz w:val="28"/>
          <w:szCs w:val="28"/>
        </w:rPr>
      </w:pPr>
    </w:p>
    <w:p w14:paraId="6BAF288E" w14:textId="77777777" w:rsidR="00CA33B1" w:rsidRDefault="00CA33B1">
      <w:pPr>
        <w:rPr>
          <w:rFonts w:ascii="Calibri" w:hAnsi="Calibri" w:cs="Calibri"/>
          <w:sz w:val="28"/>
          <w:szCs w:val="28"/>
        </w:rPr>
      </w:pPr>
    </w:p>
    <w:p w14:paraId="39B3B198" w14:textId="77777777" w:rsidR="00CA33B1" w:rsidRDefault="00CA33B1">
      <w:pPr>
        <w:rPr>
          <w:rFonts w:ascii="Calibri" w:hAnsi="Calibri" w:cs="Calibri"/>
          <w:sz w:val="28"/>
          <w:szCs w:val="28"/>
        </w:rPr>
      </w:pPr>
    </w:p>
    <w:p w14:paraId="3DB0DE2C" w14:textId="77777777" w:rsidR="00CA33B1" w:rsidRDefault="00CA33B1">
      <w:pPr>
        <w:rPr>
          <w:rFonts w:ascii="Calibri" w:hAnsi="Calibri" w:cs="Calibri"/>
          <w:sz w:val="28"/>
          <w:szCs w:val="28"/>
        </w:rPr>
      </w:pPr>
    </w:p>
    <w:p w14:paraId="4548228A" w14:textId="77777777" w:rsidR="00CA33B1" w:rsidRDefault="00CA33B1">
      <w:pPr>
        <w:rPr>
          <w:rFonts w:ascii="Calibri" w:hAnsi="Calibri" w:cs="Calibri"/>
          <w:sz w:val="28"/>
          <w:szCs w:val="28"/>
        </w:rPr>
      </w:pPr>
    </w:p>
    <w:p w14:paraId="7B61D8D4" w14:textId="77777777" w:rsidR="00CA33B1" w:rsidRDefault="00CA33B1">
      <w:pPr>
        <w:rPr>
          <w:rFonts w:ascii="Calibri" w:hAnsi="Calibri" w:cs="Calibri"/>
          <w:sz w:val="28"/>
          <w:szCs w:val="28"/>
        </w:rPr>
      </w:pPr>
    </w:p>
    <w:p w14:paraId="73C82EE7" w14:textId="77777777" w:rsidR="00CA33B1" w:rsidRDefault="00CA33B1">
      <w:pPr>
        <w:rPr>
          <w:rFonts w:ascii="Calibri" w:hAnsi="Calibri" w:cs="Calibri"/>
          <w:sz w:val="28"/>
          <w:szCs w:val="28"/>
        </w:rPr>
      </w:pPr>
    </w:p>
    <w:p w14:paraId="61BC57B7" w14:textId="77777777" w:rsidR="00CA33B1" w:rsidRDefault="00BB5AAB">
      <w:pPr>
        <w:rPr>
          <w:rFonts w:ascii="Calibri" w:hAnsi="Calibri"/>
          <w:sz w:val="28"/>
          <w:szCs w:val="28"/>
        </w:rPr>
      </w:pPr>
      <w:r>
        <w:rPr>
          <w:rFonts w:ascii="Calibri" w:hAnsi="Calibri" w:cs="Calibri"/>
          <w:b/>
          <w:color w:val="000000"/>
          <w:sz w:val="28"/>
          <w:szCs w:val="28"/>
          <w:u w:val="single"/>
        </w:rPr>
        <w:t>Orientation to Clinical Site</w:t>
      </w:r>
    </w:p>
    <w:p w14:paraId="117DF4CE" w14:textId="77777777" w:rsidR="00CA33B1" w:rsidRDefault="00BB5AAB">
      <w:pPr>
        <w:pStyle w:val="ListParagraph"/>
        <w:numPr>
          <w:ilvl w:val="0"/>
          <w:numId w:val="2"/>
        </w:numPr>
        <w:rPr>
          <w:rFonts w:ascii="Calibri" w:hAnsi="Calibri"/>
          <w:sz w:val="28"/>
          <w:szCs w:val="28"/>
        </w:rPr>
      </w:pPr>
      <w:r>
        <w:rPr>
          <w:rFonts w:ascii="Calibri" w:hAnsi="Calibri" w:cs="Calibri"/>
          <w:b/>
          <w:bCs/>
          <w:sz w:val="28"/>
          <w:szCs w:val="28"/>
        </w:rPr>
        <w:t>ENTRY</w:t>
      </w:r>
      <w:r>
        <w:rPr>
          <w:rFonts w:ascii="Calibri" w:hAnsi="Calibri" w:cs="Calibri"/>
          <w:sz w:val="28"/>
          <w:szCs w:val="28"/>
        </w:rPr>
        <w:t xml:space="preserve">: Park </w:t>
      </w:r>
      <w:proofErr w:type="gramStart"/>
      <w:r>
        <w:rPr>
          <w:rFonts w:ascii="Calibri" w:hAnsi="Calibri" w:cs="Calibri"/>
          <w:sz w:val="28"/>
          <w:szCs w:val="28"/>
        </w:rPr>
        <w:t>in</w:t>
      </w:r>
      <w:proofErr w:type="gramEnd"/>
      <w:r>
        <w:rPr>
          <w:rFonts w:ascii="Calibri" w:hAnsi="Calibri" w:cs="Calibri"/>
          <w:sz w:val="28"/>
          <w:szCs w:val="28"/>
        </w:rPr>
        <w:t xml:space="preserve"> the back of building A, Women’s Clinic, along Farrel Rd.  (See </w:t>
      </w:r>
      <w:r>
        <w:rPr>
          <w:noProof/>
        </w:rPr>
        <w:drawing>
          <wp:anchor distT="0" distB="0" distL="0" distR="0" simplePos="0" relativeHeight="2" behindDoc="0" locked="0" layoutInCell="0" allowOverlap="1" wp14:anchorId="4BF32D42" wp14:editId="4B1C2B0C">
            <wp:simplePos x="0" y="0"/>
            <wp:positionH relativeFrom="column">
              <wp:posOffset>4562475</wp:posOffset>
            </wp:positionH>
            <wp:positionV relativeFrom="paragraph">
              <wp:posOffset>303530</wp:posOffset>
            </wp:positionV>
            <wp:extent cx="1895475" cy="302514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rcRect b="11889"/>
                    <a:stretch>
                      <a:fillRect/>
                    </a:stretch>
                  </pic:blipFill>
                  <pic:spPr bwMode="auto">
                    <a:xfrm>
                      <a:off x="0" y="0"/>
                      <a:ext cx="1895475" cy="3025140"/>
                    </a:xfrm>
                    <a:prstGeom prst="rect">
                      <a:avLst/>
                    </a:prstGeom>
                    <a:noFill/>
                  </pic:spPr>
                </pic:pic>
              </a:graphicData>
            </a:graphic>
          </wp:anchor>
        </w:drawing>
      </w:r>
      <w:r>
        <w:rPr>
          <w:rFonts w:ascii="Calibri" w:hAnsi="Calibri" w:cs="Calibri"/>
          <w:sz w:val="28"/>
          <w:szCs w:val="28"/>
        </w:rPr>
        <w:t>map) Enter side door as pictured (code 2246) Elevators to left.  Go to the 2</w:t>
      </w:r>
      <w:r>
        <w:rPr>
          <w:rFonts w:ascii="Calibri" w:hAnsi="Calibri" w:cs="Calibri"/>
          <w:sz w:val="28"/>
          <w:szCs w:val="28"/>
          <w:vertAlign w:val="superscript"/>
        </w:rPr>
        <w:t>nd</w:t>
      </w:r>
      <w:r>
        <w:rPr>
          <w:rFonts w:ascii="Calibri" w:hAnsi="Calibri" w:cs="Calibri"/>
          <w:sz w:val="28"/>
          <w:szCs w:val="28"/>
        </w:rPr>
        <w:t xml:space="preserve"> floor. Walk out and turn right to a closed set of doors. Code is also 2246. Or ring the doorbell and wait for someone to open. </w:t>
      </w:r>
    </w:p>
    <w:p w14:paraId="282536D7" w14:textId="77777777" w:rsidR="00CA33B1" w:rsidRDefault="00BB5AAB">
      <w:pPr>
        <w:pStyle w:val="ListParagraph"/>
        <w:numPr>
          <w:ilvl w:val="0"/>
          <w:numId w:val="2"/>
        </w:numPr>
        <w:rPr>
          <w:rFonts w:ascii="Calibri" w:hAnsi="Calibri"/>
          <w:sz w:val="28"/>
          <w:szCs w:val="28"/>
        </w:rPr>
      </w:pPr>
      <w:proofErr w:type="gramStart"/>
      <w:r>
        <w:rPr>
          <w:rFonts w:ascii="Calibri" w:hAnsi="Calibri" w:cs="Calibri"/>
          <w:sz w:val="28"/>
          <w:szCs w:val="28"/>
        </w:rPr>
        <w:t>Once coming</w:t>
      </w:r>
      <w:proofErr w:type="gramEnd"/>
      <w:r>
        <w:rPr>
          <w:rFonts w:ascii="Calibri" w:hAnsi="Calibri" w:cs="Calibri"/>
          <w:sz w:val="28"/>
          <w:szCs w:val="28"/>
        </w:rPr>
        <w:t xml:space="preserve"> through doors, turn right and walk past the desk, our CRNA office is located to the right of pt rooms across from the Women’s Locker Room.  Meet </w:t>
      </w:r>
      <w:proofErr w:type="gramStart"/>
      <w:r>
        <w:rPr>
          <w:rFonts w:ascii="Calibri" w:hAnsi="Calibri" w:cs="Calibri"/>
          <w:sz w:val="28"/>
          <w:szCs w:val="28"/>
        </w:rPr>
        <w:t>us in</w:t>
      </w:r>
      <w:proofErr w:type="gramEnd"/>
      <w:r>
        <w:rPr>
          <w:rFonts w:ascii="Calibri" w:hAnsi="Calibri" w:cs="Calibri"/>
          <w:sz w:val="28"/>
          <w:szCs w:val="28"/>
        </w:rPr>
        <w:t xml:space="preserve"> here so we can welcome you!  </w:t>
      </w:r>
    </w:p>
    <w:p w14:paraId="36B58BD4"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Women’s locker room: Across CRNA office. The code is 787. Your bag can be placed in any open locker in the locker room. Feel free to bring a lock if you would like.</w:t>
      </w:r>
    </w:p>
    <w:p w14:paraId="6DC226EB"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 xml:space="preserve">Men’s locker room: located to the left when leaving the CRNA office through the door to the left. </w:t>
      </w:r>
    </w:p>
    <w:p w14:paraId="4C5BFC95" w14:textId="3BBEF18A" w:rsidR="00CA33B1" w:rsidRPr="001E4553" w:rsidRDefault="00BB5AAB">
      <w:pPr>
        <w:pStyle w:val="ListParagraph"/>
        <w:numPr>
          <w:ilvl w:val="0"/>
          <w:numId w:val="2"/>
        </w:numPr>
        <w:rPr>
          <w:rFonts w:ascii="Calibri" w:hAnsi="Calibri"/>
          <w:b/>
          <w:bCs/>
          <w:sz w:val="28"/>
          <w:szCs w:val="28"/>
        </w:rPr>
      </w:pPr>
      <w:r w:rsidRPr="001E4553">
        <w:rPr>
          <w:rFonts w:ascii="Calibri" w:hAnsi="Calibri" w:cs="Calibri"/>
          <w:b/>
          <w:bCs/>
          <w:sz w:val="28"/>
          <w:szCs w:val="28"/>
        </w:rPr>
        <w:t>Arrival: 06</w:t>
      </w:r>
      <w:r w:rsidR="001E4553" w:rsidRPr="001E4553">
        <w:rPr>
          <w:rFonts w:ascii="Calibri" w:hAnsi="Calibri" w:cs="Calibri"/>
          <w:b/>
          <w:bCs/>
          <w:sz w:val="28"/>
          <w:szCs w:val="28"/>
        </w:rPr>
        <w:t>00</w:t>
      </w:r>
      <w:r w:rsidRPr="001E4553">
        <w:rPr>
          <w:rFonts w:ascii="Calibri" w:hAnsi="Calibri" w:cs="Calibri"/>
          <w:b/>
          <w:bCs/>
          <w:sz w:val="28"/>
          <w:szCs w:val="28"/>
        </w:rPr>
        <w:t xml:space="preserve">  </w:t>
      </w:r>
    </w:p>
    <w:p w14:paraId="7FF5B9AA"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 xml:space="preserve">You are allowed to wear your own scrubs.  </w:t>
      </w:r>
    </w:p>
    <w:p w14:paraId="10E0B149"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 xml:space="preserve">Required: Your LSU school badge must be </w:t>
      </w:r>
      <w:proofErr w:type="gramStart"/>
      <w:r>
        <w:rPr>
          <w:rFonts w:ascii="Calibri" w:hAnsi="Calibri" w:cs="Calibri"/>
          <w:sz w:val="28"/>
          <w:szCs w:val="28"/>
        </w:rPr>
        <w:t>worn at ALL TIMES</w:t>
      </w:r>
      <w:proofErr w:type="gramEnd"/>
      <w:r>
        <w:rPr>
          <w:rFonts w:ascii="Calibri" w:hAnsi="Calibri" w:cs="Calibri"/>
          <w:sz w:val="28"/>
          <w:szCs w:val="28"/>
        </w:rPr>
        <w:t xml:space="preserve">. </w:t>
      </w:r>
    </w:p>
    <w:p w14:paraId="16FE012F"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Anesthesia Door codes:</w:t>
      </w:r>
    </w:p>
    <w:p w14:paraId="29801C60" w14:textId="77777777" w:rsidR="00CA33B1" w:rsidRDefault="00BB5AAB">
      <w:pPr>
        <w:pStyle w:val="ListParagraph"/>
        <w:ind w:left="1080"/>
        <w:rPr>
          <w:rFonts w:ascii="Calibri" w:hAnsi="Calibri"/>
          <w:sz w:val="28"/>
          <w:szCs w:val="28"/>
        </w:rPr>
      </w:pPr>
      <w:r>
        <w:rPr>
          <w:rFonts w:ascii="Calibri" w:eastAsia="Calibri" w:hAnsi="Calibri" w:cs="Calibri"/>
          <w:sz w:val="28"/>
          <w:szCs w:val="28"/>
        </w:rPr>
        <w:t>OR/ Side Entry Door Keypad: 2246</w:t>
      </w:r>
    </w:p>
    <w:p w14:paraId="32CD6079" w14:textId="77777777" w:rsidR="00CA33B1" w:rsidRDefault="00BB5AAB">
      <w:pPr>
        <w:pStyle w:val="ListParagraph"/>
        <w:ind w:left="900"/>
        <w:rPr>
          <w:rFonts w:ascii="Calibri" w:hAnsi="Calibri"/>
          <w:sz w:val="28"/>
          <w:szCs w:val="28"/>
        </w:rPr>
      </w:pPr>
      <w:r>
        <w:rPr>
          <w:rFonts w:ascii="Calibri" w:eastAsia="Calibri" w:hAnsi="Calibri" w:cs="Calibri"/>
          <w:sz w:val="28"/>
          <w:szCs w:val="28"/>
        </w:rPr>
        <w:t xml:space="preserve">   OB/MRI </w:t>
      </w:r>
      <w:r>
        <w:rPr>
          <w:rFonts w:ascii="Calibri" w:hAnsi="Calibri" w:cs="Calibri"/>
          <w:sz w:val="28"/>
          <w:szCs w:val="28"/>
        </w:rPr>
        <w:t xml:space="preserve">Anesthesia </w:t>
      </w:r>
      <w:proofErr w:type="gramStart"/>
      <w:r>
        <w:rPr>
          <w:rFonts w:ascii="Calibri" w:hAnsi="Calibri" w:cs="Calibri"/>
          <w:sz w:val="28"/>
          <w:szCs w:val="28"/>
        </w:rPr>
        <w:t>carts:  5243</w:t>
      </w:r>
      <w:proofErr w:type="gramEnd"/>
    </w:p>
    <w:p w14:paraId="0BFAD462" w14:textId="77777777" w:rsidR="00CA33B1" w:rsidRDefault="00BB5AAB">
      <w:pPr>
        <w:pStyle w:val="ListParagraph"/>
        <w:ind w:left="900"/>
        <w:rPr>
          <w:rFonts w:ascii="Calibri" w:hAnsi="Calibri"/>
          <w:sz w:val="28"/>
          <w:szCs w:val="28"/>
        </w:rPr>
      </w:pPr>
      <w:r>
        <w:rPr>
          <w:rFonts w:ascii="Calibri" w:eastAsia="Calibri" w:hAnsi="Calibri" w:cs="Calibri"/>
          <w:sz w:val="28"/>
          <w:szCs w:val="28"/>
        </w:rPr>
        <w:t xml:space="preserve">   Epidural</w:t>
      </w:r>
      <w:r>
        <w:rPr>
          <w:rFonts w:ascii="Calibri" w:hAnsi="Calibri" w:cs="Calibri"/>
          <w:sz w:val="28"/>
          <w:szCs w:val="28"/>
        </w:rPr>
        <w:t xml:space="preserve"> carts: 243</w:t>
      </w:r>
    </w:p>
    <w:p w14:paraId="30B25F96" w14:textId="77777777" w:rsidR="00CA33B1" w:rsidRDefault="00BB5AAB">
      <w:pPr>
        <w:pStyle w:val="ListParagraph"/>
        <w:ind w:left="900"/>
        <w:rPr>
          <w:rFonts w:ascii="Calibri" w:hAnsi="Calibri"/>
          <w:sz w:val="28"/>
          <w:szCs w:val="28"/>
        </w:rPr>
      </w:pPr>
      <w:r>
        <w:rPr>
          <w:rFonts w:ascii="Calibri" w:eastAsia="Calibri" w:hAnsi="Calibri" w:cs="Calibri"/>
          <w:sz w:val="28"/>
          <w:szCs w:val="28"/>
        </w:rPr>
        <w:t xml:space="preserve">   Epidural Pump Code: 824</w:t>
      </w:r>
    </w:p>
    <w:p w14:paraId="4609C8DF" w14:textId="77777777" w:rsidR="00CA33B1" w:rsidRDefault="00BB5AAB">
      <w:pPr>
        <w:pStyle w:val="ListParagraph"/>
        <w:ind w:left="900"/>
        <w:rPr>
          <w:rFonts w:ascii="Calibri" w:hAnsi="Calibri"/>
          <w:sz w:val="28"/>
          <w:szCs w:val="28"/>
        </w:rPr>
      </w:pPr>
      <w:r>
        <w:rPr>
          <w:rFonts w:ascii="Calibri" w:eastAsia="Calibri" w:hAnsi="Calibri" w:cs="Calibri"/>
          <w:sz w:val="28"/>
          <w:szCs w:val="28"/>
        </w:rPr>
        <w:t xml:space="preserve">   OR/OB/</w:t>
      </w:r>
      <w:r>
        <w:rPr>
          <w:rFonts w:ascii="Calibri" w:hAnsi="Calibri" w:cs="Calibri"/>
          <w:sz w:val="28"/>
          <w:szCs w:val="28"/>
        </w:rPr>
        <w:t>PACU workroom: 7010</w:t>
      </w:r>
    </w:p>
    <w:p w14:paraId="006BE284" w14:textId="77777777" w:rsidR="00CA33B1" w:rsidRDefault="00BB5AAB">
      <w:pPr>
        <w:pStyle w:val="ListParagraph"/>
        <w:ind w:left="900"/>
        <w:rPr>
          <w:rFonts w:ascii="Calibri" w:hAnsi="Calibri"/>
          <w:sz w:val="28"/>
          <w:szCs w:val="28"/>
        </w:rPr>
      </w:pPr>
      <w:r>
        <w:rPr>
          <w:rFonts w:ascii="Calibri" w:hAnsi="Calibri" w:cs="Calibri"/>
          <w:sz w:val="28"/>
          <w:szCs w:val="28"/>
        </w:rPr>
        <w:t xml:space="preserve">   2</w:t>
      </w:r>
      <w:r>
        <w:rPr>
          <w:rFonts w:ascii="Calibri" w:hAnsi="Calibri" w:cs="Calibri"/>
          <w:sz w:val="28"/>
          <w:szCs w:val="28"/>
          <w:vertAlign w:val="superscript"/>
        </w:rPr>
        <w:t>nd</w:t>
      </w:r>
      <w:r>
        <w:rPr>
          <w:rFonts w:ascii="Calibri" w:hAnsi="Calibri" w:cs="Calibri"/>
          <w:sz w:val="28"/>
          <w:szCs w:val="28"/>
        </w:rPr>
        <w:t xml:space="preserve"> Floor Dr’s Lounge: 007 – may get snacks, but don’t linger</w:t>
      </w:r>
    </w:p>
    <w:p w14:paraId="45DD8AB7"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 xml:space="preserve">If you are unable to attend </w:t>
      </w:r>
      <w:proofErr w:type="gramStart"/>
      <w:r>
        <w:rPr>
          <w:rFonts w:ascii="Calibri" w:hAnsi="Calibri" w:cs="Calibri"/>
          <w:sz w:val="28"/>
          <w:szCs w:val="28"/>
        </w:rPr>
        <w:t>clinical</w:t>
      </w:r>
      <w:proofErr w:type="gramEnd"/>
      <w:r>
        <w:rPr>
          <w:rFonts w:ascii="Calibri" w:hAnsi="Calibri" w:cs="Calibri"/>
          <w:sz w:val="28"/>
          <w:szCs w:val="28"/>
        </w:rPr>
        <w:t xml:space="preserve"> for any reason, you must notify your clinical coordinator</w:t>
      </w:r>
    </w:p>
    <w:p w14:paraId="5F1F6120"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The hospital cafeteria is located on the first floor for those who choose this option – please say you are with anesthesia (BE VERY NICE to cafeteria staff as this FREE lunch can be taken away!)</w:t>
      </w:r>
    </w:p>
    <w:p w14:paraId="51DDFB57" w14:textId="77777777" w:rsidR="00CA33B1" w:rsidRDefault="00CA33B1">
      <w:pPr>
        <w:pStyle w:val="ListParagraph"/>
        <w:rPr>
          <w:rFonts w:ascii="Calibri" w:hAnsi="Calibri" w:cs="Calibri"/>
          <w:sz w:val="28"/>
          <w:szCs w:val="28"/>
        </w:rPr>
      </w:pPr>
    </w:p>
    <w:p w14:paraId="4C0015F7" w14:textId="77777777" w:rsidR="00CA33B1" w:rsidRDefault="00BB5AAB">
      <w:pPr>
        <w:pStyle w:val="ListParagraph"/>
        <w:ind w:left="0"/>
        <w:rPr>
          <w:rFonts w:ascii="Calibri" w:hAnsi="Calibri"/>
          <w:sz w:val="28"/>
          <w:szCs w:val="28"/>
        </w:rPr>
      </w:pPr>
      <w:r>
        <w:rPr>
          <w:rFonts w:ascii="Calibri" w:hAnsi="Calibri" w:cs="Calibri"/>
          <w:b/>
          <w:sz w:val="28"/>
          <w:szCs w:val="28"/>
          <w:u w:val="single"/>
        </w:rPr>
        <w:t>Expectations of SRNA</w:t>
      </w:r>
    </w:p>
    <w:p w14:paraId="3A578B02"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 xml:space="preserve">We have 5 ORs, 1 </w:t>
      </w:r>
      <w:proofErr w:type="spellStart"/>
      <w:r>
        <w:rPr>
          <w:rFonts w:ascii="Calibri" w:hAnsi="Calibri" w:cs="Calibri"/>
          <w:sz w:val="28"/>
          <w:szCs w:val="28"/>
        </w:rPr>
        <w:t>Cysto</w:t>
      </w:r>
      <w:proofErr w:type="spellEnd"/>
      <w:r>
        <w:rPr>
          <w:rFonts w:ascii="Calibri" w:hAnsi="Calibri" w:cs="Calibri"/>
          <w:sz w:val="28"/>
          <w:szCs w:val="28"/>
        </w:rPr>
        <w:t xml:space="preserve"> room, 2 ORs </w:t>
      </w:r>
      <w:proofErr w:type="gramStart"/>
      <w:r>
        <w:rPr>
          <w:rFonts w:ascii="Calibri" w:hAnsi="Calibri" w:cs="Calibri"/>
          <w:sz w:val="28"/>
          <w:szCs w:val="28"/>
        </w:rPr>
        <w:t>on</w:t>
      </w:r>
      <w:proofErr w:type="gramEnd"/>
      <w:r>
        <w:rPr>
          <w:rFonts w:ascii="Calibri" w:hAnsi="Calibri" w:cs="Calibri"/>
          <w:sz w:val="28"/>
          <w:szCs w:val="28"/>
        </w:rPr>
        <w:t xml:space="preserve"> L&amp;D, and 1 peds sedation room. </w:t>
      </w:r>
    </w:p>
    <w:p w14:paraId="4B7CA33E" w14:textId="77777777" w:rsidR="00CA33B1" w:rsidRDefault="00BB5AAB">
      <w:pPr>
        <w:pStyle w:val="ListParagraph"/>
        <w:numPr>
          <w:ilvl w:val="0"/>
          <w:numId w:val="3"/>
        </w:numPr>
        <w:rPr>
          <w:rFonts w:ascii="Calibri" w:hAnsi="Calibri"/>
          <w:sz w:val="28"/>
          <w:szCs w:val="28"/>
        </w:rPr>
      </w:pPr>
      <w:r>
        <w:rPr>
          <w:rFonts w:ascii="Calibri" w:hAnsi="Calibri" w:cs="Calibri"/>
          <w:sz w:val="28"/>
          <w:szCs w:val="28"/>
        </w:rPr>
        <w:t>Case Mix: neonatal surgeries, peds – genitourinary, bowel, orthopedic, neurology, and ENT; adult – urological, OB-GYN, mastectomies, and general cases.</w:t>
      </w:r>
    </w:p>
    <w:p w14:paraId="078F615C" w14:textId="77777777" w:rsidR="00CA33B1" w:rsidRDefault="00BB5AAB">
      <w:pPr>
        <w:pStyle w:val="ListParagraph"/>
        <w:numPr>
          <w:ilvl w:val="0"/>
          <w:numId w:val="3"/>
        </w:numPr>
        <w:rPr>
          <w:rFonts w:ascii="Calibri" w:hAnsi="Calibri"/>
          <w:sz w:val="28"/>
          <w:szCs w:val="28"/>
        </w:rPr>
      </w:pPr>
      <w:r>
        <w:rPr>
          <w:rFonts w:ascii="Calibri" w:hAnsi="Calibri" w:cs="Calibri"/>
          <w:sz w:val="28"/>
          <w:szCs w:val="28"/>
        </w:rPr>
        <w:t xml:space="preserve">The SRNA will be allowed to perform spinals, epidurals, &amp; QL blocks after being proctored by a CRNA or MD. </w:t>
      </w:r>
    </w:p>
    <w:p w14:paraId="2296C61D" w14:textId="77777777" w:rsidR="00CA33B1" w:rsidRDefault="00BB5AAB">
      <w:pPr>
        <w:pStyle w:val="ListParagraph"/>
        <w:numPr>
          <w:ilvl w:val="0"/>
          <w:numId w:val="3"/>
        </w:numPr>
        <w:rPr>
          <w:rFonts w:ascii="Calibri" w:hAnsi="Calibri"/>
          <w:sz w:val="28"/>
          <w:szCs w:val="28"/>
        </w:rPr>
      </w:pPr>
      <w:r>
        <w:rPr>
          <w:rFonts w:ascii="Calibri" w:hAnsi="Calibri" w:cs="Calibri"/>
          <w:sz w:val="28"/>
          <w:szCs w:val="28"/>
        </w:rPr>
        <w:t>SRNAs are also expected to conduct post-op rounds BEFORE leaving for the day – these are for patients who had a C/S the day before, or received IT narcotics, nerve blocks, or PCA.</w:t>
      </w:r>
    </w:p>
    <w:p w14:paraId="0D3B0926" w14:textId="77777777" w:rsidR="00CA33B1" w:rsidRDefault="00BB5AAB">
      <w:pPr>
        <w:pStyle w:val="ListParagraph"/>
        <w:numPr>
          <w:ilvl w:val="0"/>
          <w:numId w:val="3"/>
        </w:numPr>
        <w:rPr>
          <w:rFonts w:ascii="Calibri" w:hAnsi="Calibri"/>
          <w:sz w:val="28"/>
          <w:szCs w:val="28"/>
        </w:rPr>
      </w:pPr>
      <w:r>
        <w:rPr>
          <w:rFonts w:ascii="Calibri" w:hAnsi="Calibri" w:cs="Calibri"/>
          <w:sz w:val="28"/>
          <w:szCs w:val="28"/>
        </w:rPr>
        <w:t>Please introduce yourself to patients and staff as a</w:t>
      </w:r>
      <w:r>
        <w:rPr>
          <w:rFonts w:ascii="Calibri" w:hAnsi="Calibri" w:cs="Calibri"/>
          <w:b/>
          <w:bCs/>
          <w:color w:val="C9211E"/>
          <w:sz w:val="28"/>
          <w:szCs w:val="28"/>
        </w:rPr>
        <w:t xml:space="preserve"> </w:t>
      </w:r>
      <w:r>
        <w:rPr>
          <w:rFonts w:ascii="Calibri" w:hAnsi="Calibri" w:cs="Calibri"/>
          <w:b/>
          <w:bCs/>
          <w:color w:val="C9211E"/>
          <w:sz w:val="28"/>
          <w:szCs w:val="28"/>
          <w:shd w:val="clear" w:color="auto" w:fill="FFFF00"/>
        </w:rPr>
        <w:t>registered nurse training to be a nurse anesthetist</w:t>
      </w:r>
      <w:r>
        <w:rPr>
          <w:rFonts w:ascii="Calibri" w:hAnsi="Calibri" w:cs="Calibri"/>
          <w:sz w:val="28"/>
          <w:szCs w:val="28"/>
        </w:rPr>
        <w:t xml:space="preserve">.  DO NOT use the word “resident” under any circumstances.  It is fair and right to notify patients you are in training and dishonest to simply say, “I’m with anesthesia”.  Yes, you WILL lose out on some opportunities because </w:t>
      </w:r>
      <w:proofErr w:type="gramStart"/>
      <w:r>
        <w:rPr>
          <w:rFonts w:ascii="Calibri" w:hAnsi="Calibri" w:cs="Calibri"/>
          <w:sz w:val="28"/>
          <w:szCs w:val="28"/>
        </w:rPr>
        <w:t>patient’s</w:t>
      </w:r>
      <w:proofErr w:type="gramEnd"/>
      <w:r>
        <w:rPr>
          <w:rFonts w:ascii="Calibri" w:hAnsi="Calibri" w:cs="Calibri"/>
          <w:sz w:val="28"/>
          <w:szCs w:val="28"/>
        </w:rPr>
        <w:t xml:space="preserve"> are nervous, but we have PLENTY of more opportunities for you.  This is a big issue in our </w:t>
      </w:r>
      <w:proofErr w:type="gramStart"/>
      <w:r>
        <w:rPr>
          <w:rFonts w:ascii="Calibri" w:hAnsi="Calibri" w:cs="Calibri"/>
          <w:sz w:val="28"/>
          <w:szCs w:val="28"/>
        </w:rPr>
        <w:t>hospital</w:t>
      </w:r>
      <w:proofErr w:type="gramEnd"/>
      <w:r>
        <w:rPr>
          <w:rFonts w:ascii="Calibri" w:hAnsi="Calibri" w:cs="Calibri"/>
          <w:sz w:val="28"/>
          <w:szCs w:val="28"/>
        </w:rPr>
        <w:t xml:space="preserve"> and you MUST be respectful of this.  </w:t>
      </w:r>
    </w:p>
    <w:p w14:paraId="2CDABCA4" w14:textId="77777777" w:rsidR="00CA33B1" w:rsidRDefault="00CA33B1">
      <w:pPr>
        <w:rPr>
          <w:rFonts w:ascii="Calibri" w:hAnsi="Calibri" w:cs="Calibri"/>
          <w:b/>
          <w:sz w:val="28"/>
          <w:szCs w:val="28"/>
          <w:u w:val="single"/>
        </w:rPr>
      </w:pPr>
    </w:p>
    <w:p w14:paraId="5E839E24" w14:textId="77777777" w:rsidR="00CA33B1" w:rsidRDefault="00BB5AAB">
      <w:pPr>
        <w:rPr>
          <w:rFonts w:ascii="Calibri" w:hAnsi="Calibri"/>
          <w:sz w:val="28"/>
          <w:szCs w:val="28"/>
        </w:rPr>
      </w:pPr>
      <w:r>
        <w:rPr>
          <w:rFonts w:ascii="Calibri" w:hAnsi="Calibri" w:cs="Calibri"/>
          <w:b/>
          <w:sz w:val="28"/>
          <w:szCs w:val="28"/>
          <w:u w:val="single"/>
        </w:rPr>
        <w:t>Patient Assignments</w:t>
      </w:r>
    </w:p>
    <w:p w14:paraId="7A56BE9D" w14:textId="77777777" w:rsidR="00CA33B1" w:rsidRDefault="00BB5AAB">
      <w:pPr>
        <w:pStyle w:val="ListParagraph"/>
        <w:numPr>
          <w:ilvl w:val="0"/>
          <w:numId w:val="4"/>
        </w:numPr>
        <w:rPr>
          <w:rFonts w:ascii="Calibri" w:hAnsi="Calibri"/>
          <w:sz w:val="28"/>
          <w:szCs w:val="28"/>
        </w:rPr>
      </w:pPr>
      <w:r>
        <w:rPr>
          <w:rFonts w:ascii="Calibri" w:hAnsi="Calibri" w:cs="Calibri"/>
          <w:sz w:val="28"/>
          <w:szCs w:val="28"/>
        </w:rPr>
        <w:t xml:space="preserve">Between the two LSU SRNAs, one will be OB and one should choose an OR. The first two weeks will serve as your </w:t>
      </w:r>
      <w:proofErr w:type="gramStart"/>
      <w:r>
        <w:rPr>
          <w:rFonts w:ascii="Calibri" w:hAnsi="Calibri" w:cs="Calibri"/>
          <w:sz w:val="28"/>
          <w:szCs w:val="28"/>
        </w:rPr>
        <w:t>orientation,</w:t>
      </w:r>
      <w:proofErr w:type="gramEnd"/>
      <w:r>
        <w:rPr>
          <w:rFonts w:ascii="Calibri" w:hAnsi="Calibri" w:cs="Calibri"/>
          <w:sz w:val="28"/>
          <w:szCs w:val="28"/>
        </w:rPr>
        <w:t xml:space="preserve"> you will spend one week doing OB only and one week in OR only.  After this, you alternate </w:t>
      </w:r>
      <w:proofErr w:type="gramStart"/>
      <w:r>
        <w:rPr>
          <w:rFonts w:ascii="Calibri" w:hAnsi="Calibri" w:cs="Calibri"/>
          <w:sz w:val="28"/>
          <w:szCs w:val="28"/>
        </w:rPr>
        <w:t>everyday</w:t>
      </w:r>
      <w:proofErr w:type="gramEnd"/>
      <w:r>
        <w:rPr>
          <w:rFonts w:ascii="Calibri" w:hAnsi="Calibri" w:cs="Calibri"/>
          <w:sz w:val="28"/>
          <w:szCs w:val="28"/>
        </w:rPr>
        <w:t xml:space="preserve"> (i.e. one SRNA will be OB M/W, and OR T/R). </w:t>
      </w:r>
    </w:p>
    <w:p w14:paraId="6CDB90AF" w14:textId="77777777" w:rsidR="00CA33B1" w:rsidRDefault="00BB5AAB">
      <w:pPr>
        <w:pStyle w:val="ListParagraph"/>
        <w:numPr>
          <w:ilvl w:val="0"/>
          <w:numId w:val="4"/>
        </w:numPr>
        <w:rPr>
          <w:rFonts w:ascii="Calibri" w:hAnsi="Calibri"/>
          <w:sz w:val="28"/>
          <w:szCs w:val="28"/>
        </w:rPr>
      </w:pPr>
      <w:r>
        <w:rPr>
          <w:rFonts w:ascii="Calibri" w:hAnsi="Calibri" w:cs="Calibri"/>
          <w:b/>
          <w:bCs/>
          <w:sz w:val="28"/>
          <w:szCs w:val="28"/>
        </w:rPr>
        <w:t>OR SRNA</w:t>
      </w:r>
      <w:r>
        <w:rPr>
          <w:rFonts w:ascii="Calibri" w:hAnsi="Calibri" w:cs="Calibri"/>
          <w:sz w:val="28"/>
          <w:szCs w:val="28"/>
        </w:rPr>
        <w:t>: This is an OB/GYN rotation, so first pick is always C/Sections.  Then GYN cases.  You may work on your peds cases here as well.  Consider which case types you need. C/S roll EARLY</w:t>
      </w:r>
    </w:p>
    <w:p w14:paraId="3E4A68F5" w14:textId="77777777" w:rsidR="00CA33B1" w:rsidRDefault="00BB5AAB">
      <w:pPr>
        <w:pStyle w:val="ListParagraph"/>
        <w:numPr>
          <w:ilvl w:val="0"/>
          <w:numId w:val="4"/>
        </w:numPr>
        <w:rPr>
          <w:rFonts w:ascii="Calibri" w:hAnsi="Calibri"/>
          <w:sz w:val="28"/>
          <w:szCs w:val="28"/>
        </w:rPr>
      </w:pPr>
      <w:r>
        <w:rPr>
          <w:rFonts w:ascii="Calibri" w:hAnsi="Calibri" w:cs="Calibri"/>
          <w:b/>
          <w:bCs/>
          <w:sz w:val="28"/>
          <w:szCs w:val="28"/>
        </w:rPr>
        <w:t>OB SRNA</w:t>
      </w:r>
      <w:proofErr w:type="gramStart"/>
      <w:r>
        <w:rPr>
          <w:rFonts w:ascii="Calibri" w:hAnsi="Calibri" w:cs="Calibri"/>
          <w:sz w:val="28"/>
          <w:szCs w:val="28"/>
        </w:rPr>
        <w:t>:  Please</w:t>
      </w:r>
      <w:proofErr w:type="gramEnd"/>
      <w:r>
        <w:rPr>
          <w:rFonts w:ascii="Calibri" w:hAnsi="Calibri" w:cs="Calibri"/>
          <w:sz w:val="28"/>
          <w:szCs w:val="28"/>
        </w:rPr>
        <w:t xml:space="preserve"> check machines and </w:t>
      </w:r>
      <w:proofErr w:type="gramStart"/>
      <w:r>
        <w:rPr>
          <w:rFonts w:ascii="Calibri" w:hAnsi="Calibri" w:cs="Calibri"/>
          <w:sz w:val="28"/>
          <w:szCs w:val="28"/>
        </w:rPr>
        <w:t>setup</w:t>
      </w:r>
      <w:proofErr w:type="gramEnd"/>
      <w:r>
        <w:rPr>
          <w:rFonts w:ascii="Calibri" w:hAnsi="Calibri" w:cs="Calibri"/>
          <w:sz w:val="28"/>
          <w:szCs w:val="28"/>
        </w:rPr>
        <w:t xml:space="preserve"> in OB ORs before anything else. If the OB board is busy, wait in CRNA office for OB CRNA to arrive. If </w:t>
      </w:r>
      <w:proofErr w:type="gramStart"/>
      <w:r>
        <w:rPr>
          <w:rFonts w:ascii="Calibri" w:hAnsi="Calibri" w:cs="Calibri"/>
          <w:sz w:val="28"/>
          <w:szCs w:val="28"/>
        </w:rPr>
        <w:t>not</w:t>
      </w:r>
      <w:proofErr w:type="gramEnd"/>
      <w:r>
        <w:rPr>
          <w:rFonts w:ascii="Calibri" w:hAnsi="Calibri" w:cs="Calibri"/>
          <w:sz w:val="28"/>
          <w:szCs w:val="28"/>
        </w:rPr>
        <w:t xml:space="preserve"> busy, you may pick an OR.  If there’s a second C/S room, please pick that. Ensure that you check in with the OB CRNA so they know where to find you or you may miss opportunities if we </w:t>
      </w:r>
      <w:proofErr w:type="gramStart"/>
      <w:r>
        <w:rPr>
          <w:rFonts w:ascii="Calibri" w:hAnsi="Calibri" w:cs="Calibri"/>
          <w:sz w:val="28"/>
          <w:szCs w:val="28"/>
        </w:rPr>
        <w:t>have to</w:t>
      </w:r>
      <w:proofErr w:type="gramEnd"/>
      <w:r>
        <w:rPr>
          <w:rFonts w:ascii="Calibri" w:hAnsi="Calibri" w:cs="Calibri"/>
          <w:sz w:val="28"/>
          <w:szCs w:val="28"/>
        </w:rPr>
        <w:t xml:space="preserve"> figure out where you are.</w:t>
      </w:r>
    </w:p>
    <w:p w14:paraId="47A961AF" w14:textId="77777777" w:rsidR="00CA33B1" w:rsidRDefault="00BB5AAB">
      <w:pPr>
        <w:pStyle w:val="ListParagraph"/>
        <w:numPr>
          <w:ilvl w:val="3"/>
          <w:numId w:val="4"/>
        </w:numPr>
        <w:rPr>
          <w:rFonts w:ascii="Calibri" w:hAnsi="Calibri"/>
          <w:sz w:val="28"/>
          <w:szCs w:val="28"/>
        </w:rPr>
      </w:pPr>
      <w:r>
        <w:rPr>
          <w:rFonts w:ascii="Calibri" w:hAnsi="Calibri" w:cs="Calibri"/>
          <w:sz w:val="28"/>
          <w:szCs w:val="28"/>
        </w:rPr>
        <w:t xml:space="preserve">If you are the OB SRNA for the day, please do the post-op rounds </w:t>
      </w:r>
    </w:p>
    <w:p w14:paraId="481558E1" w14:textId="77777777" w:rsidR="00CA33B1" w:rsidRDefault="00BB5AAB">
      <w:pPr>
        <w:pStyle w:val="ListParagraph"/>
        <w:numPr>
          <w:ilvl w:val="0"/>
          <w:numId w:val="4"/>
        </w:numPr>
        <w:rPr>
          <w:rFonts w:ascii="Calibri" w:hAnsi="Calibri"/>
          <w:sz w:val="28"/>
          <w:szCs w:val="28"/>
        </w:rPr>
      </w:pPr>
      <w:r>
        <w:rPr>
          <w:rFonts w:ascii="Calibri" w:hAnsi="Calibri" w:cs="Calibri"/>
          <w:sz w:val="28"/>
          <w:szCs w:val="28"/>
        </w:rPr>
        <w:lastRenderedPageBreak/>
        <w:t>This is the Peds rotation for TCU so they will get priority on Peds.</w:t>
      </w:r>
    </w:p>
    <w:p w14:paraId="75FF9590" w14:textId="77777777" w:rsidR="00CA33B1" w:rsidRDefault="00BB5AAB">
      <w:pPr>
        <w:pStyle w:val="ListParagraph"/>
        <w:numPr>
          <w:ilvl w:val="0"/>
          <w:numId w:val="4"/>
        </w:numPr>
        <w:rPr>
          <w:rFonts w:ascii="Calibri" w:hAnsi="Calibri"/>
          <w:sz w:val="28"/>
          <w:szCs w:val="28"/>
        </w:rPr>
      </w:pPr>
      <w:r>
        <w:rPr>
          <w:rFonts w:ascii="Calibri" w:hAnsi="Calibri" w:cs="Calibri"/>
          <w:sz w:val="28"/>
          <w:szCs w:val="28"/>
        </w:rPr>
        <w:t>Pre-ops are performed by the anesthesiologist, but the</w:t>
      </w:r>
      <w:r>
        <w:rPr>
          <w:rFonts w:ascii="Calibri" w:hAnsi="Calibri" w:cs="Calibri"/>
          <w:sz w:val="28"/>
          <w:szCs w:val="28"/>
          <w:u w:val="single"/>
        </w:rPr>
        <w:t xml:space="preserve"> SRNA is expected to interview his/her patient </w:t>
      </w:r>
    </w:p>
    <w:p w14:paraId="6919AFBE" w14:textId="77777777" w:rsidR="00CA33B1" w:rsidRDefault="00BB5AAB">
      <w:pPr>
        <w:pStyle w:val="ListParagraph"/>
        <w:numPr>
          <w:ilvl w:val="0"/>
          <w:numId w:val="4"/>
        </w:numPr>
        <w:rPr>
          <w:rFonts w:ascii="Calibri" w:hAnsi="Calibri"/>
          <w:sz w:val="28"/>
          <w:szCs w:val="28"/>
        </w:rPr>
      </w:pPr>
      <w:r>
        <w:rPr>
          <w:rFonts w:ascii="Calibri" w:hAnsi="Calibri" w:cs="Calibri"/>
          <w:sz w:val="28"/>
          <w:szCs w:val="28"/>
        </w:rPr>
        <w:t>DO NOT START ANY REGIONAL OR GENERAL WITHOUT A CRNA OR MD PRESENT UNDER ANY CIRCUMSTANCE.</w:t>
      </w:r>
    </w:p>
    <w:p w14:paraId="197804BC" w14:textId="77777777" w:rsidR="00CA33B1" w:rsidRDefault="00BB5AAB">
      <w:pPr>
        <w:pStyle w:val="ListParagraph"/>
        <w:numPr>
          <w:ilvl w:val="0"/>
          <w:numId w:val="4"/>
        </w:numPr>
        <w:rPr>
          <w:rFonts w:ascii="Calibri" w:hAnsi="Calibri"/>
          <w:sz w:val="28"/>
          <w:szCs w:val="28"/>
        </w:rPr>
      </w:pPr>
      <w:r>
        <w:rPr>
          <w:rFonts w:ascii="Calibri" w:hAnsi="Calibri" w:cs="Calibri"/>
          <w:sz w:val="28"/>
          <w:szCs w:val="28"/>
        </w:rPr>
        <w:t>Patients will occasionally request a particular CRNA or Anesthesiologist.    This is a patient’s right, and the SRNA should respectfully comply.</w:t>
      </w:r>
    </w:p>
    <w:p w14:paraId="2C5A6BAD" w14:textId="77777777" w:rsidR="00CA33B1" w:rsidRDefault="00CA33B1">
      <w:pPr>
        <w:rPr>
          <w:rFonts w:ascii="Calibri" w:hAnsi="Calibri" w:cs="Calibri"/>
          <w:b/>
          <w:sz w:val="28"/>
          <w:szCs w:val="28"/>
        </w:rPr>
      </w:pPr>
    </w:p>
    <w:p w14:paraId="23E19B59" w14:textId="77777777" w:rsidR="00CA33B1" w:rsidRDefault="00BB5AAB">
      <w:pPr>
        <w:rPr>
          <w:rFonts w:ascii="Calibri" w:hAnsi="Calibri"/>
          <w:sz w:val="28"/>
          <w:szCs w:val="28"/>
        </w:rPr>
      </w:pPr>
      <w:r>
        <w:rPr>
          <w:rFonts w:ascii="Calibri" w:hAnsi="Calibri" w:cs="Calibri"/>
          <w:b/>
          <w:sz w:val="28"/>
          <w:szCs w:val="28"/>
          <w:u w:val="single"/>
        </w:rPr>
        <w:t>Daily Clinical Routines</w:t>
      </w:r>
    </w:p>
    <w:p w14:paraId="21117475" w14:textId="4D133BF4" w:rsidR="00CA33B1" w:rsidRDefault="00BB5AAB">
      <w:pPr>
        <w:numPr>
          <w:ilvl w:val="0"/>
          <w:numId w:val="5"/>
        </w:numPr>
        <w:rPr>
          <w:rFonts w:ascii="Calibri" w:hAnsi="Calibri"/>
          <w:sz w:val="28"/>
          <w:szCs w:val="28"/>
        </w:rPr>
      </w:pPr>
      <w:r>
        <w:rPr>
          <w:rFonts w:ascii="Calibri" w:hAnsi="Calibri" w:cs="Calibri"/>
          <w:b/>
          <w:sz w:val="28"/>
          <w:szCs w:val="28"/>
        </w:rPr>
        <w:t>06</w:t>
      </w:r>
      <w:r w:rsidR="001E4553">
        <w:rPr>
          <w:rFonts w:ascii="Calibri" w:hAnsi="Calibri" w:cs="Calibri"/>
          <w:b/>
          <w:sz w:val="28"/>
          <w:szCs w:val="28"/>
        </w:rPr>
        <w:t>00</w:t>
      </w:r>
      <w:r>
        <w:rPr>
          <w:rFonts w:ascii="Calibri" w:hAnsi="Calibri" w:cs="Calibri"/>
          <w:b/>
          <w:sz w:val="28"/>
          <w:szCs w:val="28"/>
        </w:rPr>
        <w:t xml:space="preserve">-1500 – </w:t>
      </w:r>
      <w:proofErr w:type="spellStart"/>
      <w:r>
        <w:rPr>
          <w:rFonts w:ascii="Calibri" w:hAnsi="Calibri" w:cs="Calibri"/>
          <w:b/>
          <w:sz w:val="28"/>
          <w:szCs w:val="28"/>
        </w:rPr>
        <w:t>Sx</w:t>
      </w:r>
      <w:proofErr w:type="spellEnd"/>
      <w:r>
        <w:rPr>
          <w:rFonts w:ascii="Calibri" w:hAnsi="Calibri" w:cs="Calibri"/>
          <w:b/>
          <w:sz w:val="28"/>
          <w:szCs w:val="28"/>
        </w:rPr>
        <w:t xml:space="preserve"> start times:0700, C/S start 0645</w:t>
      </w:r>
    </w:p>
    <w:p w14:paraId="35AD7F27" w14:textId="77777777" w:rsidR="00CA33B1" w:rsidRDefault="00BB5AAB">
      <w:pPr>
        <w:pStyle w:val="ListParagraph"/>
        <w:numPr>
          <w:ilvl w:val="0"/>
          <w:numId w:val="1"/>
        </w:numPr>
        <w:rPr>
          <w:rFonts w:ascii="Calibri" w:hAnsi="Calibri"/>
          <w:sz w:val="28"/>
          <w:szCs w:val="28"/>
        </w:rPr>
      </w:pPr>
      <w:r>
        <w:rPr>
          <w:rFonts w:ascii="Calibri" w:hAnsi="Calibri" w:cs="Calibri"/>
          <w:sz w:val="28"/>
          <w:szCs w:val="28"/>
        </w:rPr>
        <w:t xml:space="preserve">Set up room, check machine, and prepare all needed medications </w:t>
      </w:r>
    </w:p>
    <w:p w14:paraId="5BF3BC0E" w14:textId="77777777" w:rsidR="00CA33B1" w:rsidRDefault="00BB5AAB">
      <w:pPr>
        <w:pStyle w:val="ListParagraph"/>
        <w:numPr>
          <w:ilvl w:val="0"/>
          <w:numId w:val="1"/>
        </w:numPr>
        <w:rPr>
          <w:rFonts w:ascii="Calibri" w:hAnsi="Calibri"/>
          <w:sz w:val="28"/>
          <w:szCs w:val="28"/>
        </w:rPr>
      </w:pPr>
      <w:r>
        <w:rPr>
          <w:rFonts w:ascii="Calibri" w:hAnsi="Calibri" w:cs="Calibri"/>
          <w:sz w:val="28"/>
          <w:szCs w:val="28"/>
        </w:rPr>
        <w:t>Review the chart – labs and history</w:t>
      </w:r>
    </w:p>
    <w:p w14:paraId="30824A77" w14:textId="77777777" w:rsidR="00CA33B1" w:rsidRDefault="00BB5AAB">
      <w:pPr>
        <w:pStyle w:val="ListParagraph"/>
        <w:numPr>
          <w:ilvl w:val="0"/>
          <w:numId w:val="1"/>
        </w:numPr>
        <w:rPr>
          <w:rFonts w:ascii="Calibri" w:hAnsi="Calibri"/>
          <w:sz w:val="28"/>
          <w:szCs w:val="28"/>
        </w:rPr>
      </w:pPr>
      <w:r>
        <w:rPr>
          <w:rFonts w:ascii="Calibri" w:hAnsi="Calibri" w:cs="Calibri"/>
          <w:sz w:val="28"/>
          <w:szCs w:val="28"/>
        </w:rPr>
        <w:t xml:space="preserve">Head to </w:t>
      </w:r>
      <w:proofErr w:type="spellStart"/>
      <w:r>
        <w:rPr>
          <w:rFonts w:ascii="Calibri" w:hAnsi="Calibri" w:cs="Calibri"/>
          <w:sz w:val="28"/>
          <w:szCs w:val="28"/>
        </w:rPr>
        <w:t>pre-OP</w:t>
      </w:r>
      <w:proofErr w:type="spellEnd"/>
      <w:r>
        <w:rPr>
          <w:rFonts w:ascii="Calibri" w:hAnsi="Calibri" w:cs="Calibri"/>
          <w:sz w:val="28"/>
          <w:szCs w:val="28"/>
        </w:rPr>
        <w:t xml:space="preserve"> and interview your patient.</w:t>
      </w:r>
    </w:p>
    <w:p w14:paraId="116F87DB" w14:textId="77777777" w:rsidR="00CA33B1" w:rsidRDefault="00BB5AAB">
      <w:pPr>
        <w:pStyle w:val="ListParagraph"/>
        <w:numPr>
          <w:ilvl w:val="0"/>
          <w:numId w:val="1"/>
        </w:numPr>
        <w:rPr>
          <w:rFonts w:ascii="Calibri" w:hAnsi="Calibri"/>
          <w:sz w:val="28"/>
          <w:szCs w:val="28"/>
        </w:rPr>
      </w:pPr>
      <w:r>
        <w:rPr>
          <w:rFonts w:ascii="Calibri" w:hAnsi="Calibri" w:cs="Calibri"/>
          <w:sz w:val="28"/>
          <w:szCs w:val="28"/>
        </w:rPr>
        <w:t>Ensure all consents are signed</w:t>
      </w:r>
    </w:p>
    <w:p w14:paraId="7EBBA11D" w14:textId="77777777" w:rsidR="00CA33B1" w:rsidRDefault="00BB5AAB">
      <w:pPr>
        <w:pStyle w:val="ListParagraph"/>
        <w:numPr>
          <w:ilvl w:val="0"/>
          <w:numId w:val="1"/>
        </w:numPr>
        <w:rPr>
          <w:rFonts w:ascii="Calibri" w:hAnsi="Calibri"/>
          <w:sz w:val="28"/>
          <w:szCs w:val="28"/>
        </w:rPr>
      </w:pPr>
      <w:r>
        <w:rPr>
          <w:rFonts w:ascii="Calibri" w:hAnsi="Calibri" w:cs="Calibri"/>
          <w:sz w:val="28"/>
          <w:szCs w:val="28"/>
        </w:rPr>
        <w:t>Prior to rolling to the OR, the surgery team does a timeout in pre-op.  CRNA must be present for this and give OK to roll.</w:t>
      </w:r>
    </w:p>
    <w:p w14:paraId="7F20DD74" w14:textId="77777777" w:rsidR="00CA33B1" w:rsidRDefault="00BB5AAB">
      <w:pPr>
        <w:pStyle w:val="ListParagraph"/>
        <w:numPr>
          <w:ilvl w:val="0"/>
          <w:numId w:val="1"/>
        </w:numPr>
        <w:rPr>
          <w:rFonts w:ascii="Calibri" w:hAnsi="Calibri"/>
          <w:sz w:val="28"/>
          <w:szCs w:val="28"/>
        </w:rPr>
      </w:pPr>
      <w:r>
        <w:rPr>
          <w:rFonts w:ascii="Calibri" w:hAnsi="Calibri" w:cs="Calibri"/>
          <w:sz w:val="28"/>
          <w:szCs w:val="28"/>
        </w:rPr>
        <w:t xml:space="preserve">Our pre-op nurses generally give Versed and will give you the pre-op antibiotic. </w:t>
      </w:r>
    </w:p>
    <w:p w14:paraId="2ADC982A" w14:textId="77777777" w:rsidR="00CA33B1" w:rsidRDefault="00BB5AAB">
      <w:pPr>
        <w:pStyle w:val="ListParagraph"/>
        <w:numPr>
          <w:ilvl w:val="0"/>
          <w:numId w:val="1"/>
        </w:numPr>
        <w:rPr>
          <w:rFonts w:ascii="Calibri" w:hAnsi="Calibri"/>
          <w:b/>
          <w:sz w:val="28"/>
          <w:szCs w:val="28"/>
        </w:rPr>
      </w:pPr>
      <w:r>
        <w:rPr>
          <w:rFonts w:ascii="Calibri" w:hAnsi="Calibri"/>
          <w:b/>
          <w:sz w:val="28"/>
          <w:szCs w:val="28"/>
        </w:rPr>
        <w:t>Absolutely NO medications are to be administered before checking in with CRNA</w:t>
      </w:r>
    </w:p>
    <w:p w14:paraId="6BC641D2" w14:textId="77777777" w:rsidR="00CA33B1" w:rsidRDefault="00CA33B1">
      <w:pPr>
        <w:pStyle w:val="ListParagraph"/>
        <w:rPr>
          <w:rFonts w:ascii="Calibri" w:hAnsi="Calibri" w:cs="Calibri"/>
          <w:sz w:val="28"/>
          <w:szCs w:val="28"/>
        </w:rPr>
      </w:pPr>
    </w:p>
    <w:p w14:paraId="2FD808D4" w14:textId="77777777" w:rsidR="00CA33B1" w:rsidRDefault="00BB5AAB">
      <w:pPr>
        <w:pStyle w:val="ListParagraph"/>
        <w:ind w:left="0"/>
        <w:rPr>
          <w:rFonts w:ascii="Calibri" w:hAnsi="Calibri" w:cs="Calibri"/>
          <w:b/>
          <w:sz w:val="28"/>
          <w:szCs w:val="28"/>
          <w:u w:val="single"/>
        </w:rPr>
      </w:pPr>
      <w:r>
        <w:rPr>
          <w:rFonts w:ascii="Calibri" w:hAnsi="Calibri" w:cs="Calibri"/>
          <w:b/>
          <w:sz w:val="28"/>
          <w:szCs w:val="28"/>
          <w:u w:val="single"/>
        </w:rPr>
        <w:t>Case Requirements:</w:t>
      </w:r>
    </w:p>
    <w:p w14:paraId="0DD78A74" w14:textId="77777777" w:rsidR="00CA33B1" w:rsidRDefault="00BB5AAB">
      <w:pPr>
        <w:pStyle w:val="ListParagraph"/>
        <w:numPr>
          <w:ilvl w:val="0"/>
          <w:numId w:val="6"/>
        </w:numPr>
        <w:rPr>
          <w:rFonts w:ascii="Calibri" w:hAnsi="Calibri" w:cs="Calibri"/>
          <w:sz w:val="28"/>
          <w:szCs w:val="28"/>
        </w:rPr>
      </w:pPr>
      <w:r>
        <w:rPr>
          <w:rFonts w:ascii="Calibri" w:hAnsi="Calibri" w:cs="Calibri"/>
          <w:sz w:val="28"/>
          <w:szCs w:val="28"/>
        </w:rPr>
        <w:t>Know drug dosages for peds and adult patients and Mechanisms of Action for all drugs used but specifically Propofol, Lidocaine, Rocuronium, Succinylcholine, Atropine and Fentanyl.</w:t>
      </w:r>
    </w:p>
    <w:p w14:paraId="20E74B06" w14:textId="77777777" w:rsidR="00CA33B1" w:rsidRDefault="00BB5AAB">
      <w:pPr>
        <w:pStyle w:val="ListParagraph"/>
        <w:numPr>
          <w:ilvl w:val="0"/>
          <w:numId w:val="6"/>
        </w:numPr>
        <w:rPr>
          <w:rFonts w:ascii="Calibri" w:hAnsi="Calibri"/>
          <w:sz w:val="28"/>
          <w:szCs w:val="28"/>
        </w:rPr>
      </w:pPr>
      <w:r>
        <w:rPr>
          <w:rFonts w:ascii="Calibri" w:hAnsi="Calibri" w:cs="Calibri"/>
          <w:sz w:val="28"/>
          <w:szCs w:val="28"/>
        </w:rPr>
        <w:t>Calculate fluid management and ABL for all cases prior to starting, especially peds.</w:t>
      </w:r>
    </w:p>
    <w:p w14:paraId="6435F893" w14:textId="77777777" w:rsidR="00CA33B1" w:rsidRDefault="00BB5AAB">
      <w:pPr>
        <w:pStyle w:val="ListParagraph"/>
        <w:numPr>
          <w:ilvl w:val="0"/>
          <w:numId w:val="6"/>
        </w:numPr>
        <w:rPr>
          <w:rFonts w:ascii="Calibri" w:hAnsi="Calibri" w:cs="Calibri"/>
          <w:sz w:val="28"/>
          <w:szCs w:val="28"/>
        </w:rPr>
      </w:pPr>
      <w:r>
        <w:rPr>
          <w:rFonts w:ascii="Calibri" w:hAnsi="Calibri" w:cs="Calibri"/>
          <w:sz w:val="28"/>
          <w:szCs w:val="28"/>
        </w:rPr>
        <w:t>Know formula for ETT size and depth for peds. ETT size= (age/</w:t>
      </w:r>
      <w:proofErr w:type="gramStart"/>
      <w:r>
        <w:rPr>
          <w:rFonts w:ascii="Calibri" w:hAnsi="Calibri" w:cs="Calibri"/>
          <w:sz w:val="28"/>
          <w:szCs w:val="28"/>
        </w:rPr>
        <w:t>4)+</w:t>
      </w:r>
      <w:proofErr w:type="gramEnd"/>
      <w:r>
        <w:rPr>
          <w:rFonts w:ascii="Calibri" w:hAnsi="Calibri" w:cs="Calibri"/>
          <w:sz w:val="28"/>
          <w:szCs w:val="28"/>
        </w:rPr>
        <w:t>3.5 Depth= ETT size x 3</w:t>
      </w:r>
    </w:p>
    <w:p w14:paraId="058DFF9D" w14:textId="77777777" w:rsidR="00CA33B1" w:rsidRDefault="00BB5AAB">
      <w:pPr>
        <w:pStyle w:val="ListParagraph"/>
        <w:numPr>
          <w:ilvl w:val="0"/>
          <w:numId w:val="6"/>
        </w:numPr>
        <w:rPr>
          <w:rFonts w:ascii="Calibri" w:hAnsi="Calibri" w:cs="Calibri"/>
          <w:sz w:val="28"/>
          <w:szCs w:val="28"/>
        </w:rPr>
      </w:pPr>
      <w:r>
        <w:rPr>
          <w:rFonts w:ascii="Calibri" w:hAnsi="Calibri" w:cs="Calibri"/>
          <w:sz w:val="28"/>
          <w:szCs w:val="28"/>
        </w:rPr>
        <w:t>Review pediatrics, OB, and regional lectures.</w:t>
      </w:r>
    </w:p>
    <w:p w14:paraId="3393E634" w14:textId="77777777" w:rsidR="00CA33B1" w:rsidRDefault="00BB5AAB">
      <w:pPr>
        <w:pStyle w:val="ListParagraph"/>
        <w:numPr>
          <w:ilvl w:val="0"/>
          <w:numId w:val="6"/>
        </w:numPr>
        <w:rPr>
          <w:rFonts w:ascii="Calibri" w:hAnsi="Calibri" w:cs="Calibri"/>
          <w:sz w:val="28"/>
          <w:szCs w:val="28"/>
        </w:rPr>
      </w:pPr>
      <w:r>
        <w:rPr>
          <w:rFonts w:ascii="Calibri" w:hAnsi="Calibri" w:cs="Calibri"/>
          <w:sz w:val="28"/>
          <w:szCs w:val="28"/>
        </w:rPr>
        <w:t xml:space="preserve">Be attentive to sterile </w:t>
      </w:r>
      <w:proofErr w:type="gramStart"/>
      <w:r>
        <w:rPr>
          <w:rFonts w:ascii="Calibri" w:hAnsi="Calibri" w:cs="Calibri"/>
          <w:sz w:val="28"/>
          <w:szCs w:val="28"/>
        </w:rPr>
        <w:t>technique</w:t>
      </w:r>
      <w:proofErr w:type="gramEnd"/>
      <w:r>
        <w:rPr>
          <w:rFonts w:ascii="Calibri" w:hAnsi="Calibri" w:cs="Calibri"/>
          <w:sz w:val="28"/>
          <w:szCs w:val="28"/>
        </w:rPr>
        <w:t xml:space="preserve"> when performing regional anesthetics. If someone tells you that you are contaminated, do not argue. Just start over.</w:t>
      </w:r>
    </w:p>
    <w:sectPr w:rsidR="00CA33B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EAC53" w14:textId="77777777" w:rsidR="00242FEF" w:rsidRDefault="00242FEF">
      <w:r>
        <w:separator/>
      </w:r>
    </w:p>
  </w:endnote>
  <w:endnote w:type="continuationSeparator" w:id="0">
    <w:p w14:paraId="09D10F67" w14:textId="77777777" w:rsidR="00242FEF" w:rsidRDefault="0024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0000000000000000000"/>
    <w:charset w:val="00"/>
    <w:family w:val="roman"/>
    <w:notTrueType/>
    <w:pitch w:val="default"/>
  </w:font>
  <w:font w:name="Lucida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font>
  <w:font w:name="OpenSymbol">
    <w:altName w:val="Arial Unicode MS"/>
    <w:charset w:val="00"/>
    <w:family w:val="roman"/>
    <w:pitch w:val="variable"/>
  </w:font>
  <w:font w:name="Liberation Sans;Arial">
    <w:panose1 w:val="00000000000000000000"/>
    <w:charset w:val="00"/>
    <w:family w:val="roman"/>
    <w:notTrueType/>
    <w:pitch w:val="default"/>
  </w:font>
  <w:font w:name="Microsoft YaHei">
    <w:panose1 w:val="020B0503020204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87B3" w14:textId="77777777" w:rsidR="00B62615" w:rsidRDefault="00B62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B458" w14:textId="122ADAD2" w:rsidR="00CA33B1" w:rsidRDefault="00BB5AAB">
    <w:pPr>
      <w:rPr>
        <w:rFonts w:ascii="Calibri" w:hAnsi="Calibri" w:cs="Calibri"/>
        <w:b/>
        <w:sz w:val="28"/>
        <w:szCs w:val="28"/>
      </w:rPr>
    </w:pPr>
    <w:r>
      <w:rPr>
        <w:rFonts w:ascii="Calibri" w:hAnsi="Calibri" w:cs="Calibri"/>
        <w:b/>
        <w:sz w:val="28"/>
        <w:szCs w:val="28"/>
      </w:rPr>
      <w:t xml:space="preserve">Updated:  </w:t>
    </w:r>
    <w:r w:rsidR="001E4553">
      <w:rPr>
        <w:rFonts w:ascii="Calibri" w:hAnsi="Calibri" w:cs="Calibri"/>
        <w:b/>
        <w:sz w:val="28"/>
        <w:szCs w:val="28"/>
      </w:rPr>
      <w:t>2</w:t>
    </w:r>
    <w:r w:rsidR="00B62615">
      <w:rPr>
        <w:rFonts w:ascii="Calibri" w:hAnsi="Calibri" w:cs="Calibri"/>
        <w:b/>
        <w:sz w:val="28"/>
        <w:szCs w:val="28"/>
      </w:rPr>
      <w:t>9 JAN</w:t>
    </w:r>
    <w:r w:rsidR="001E4553">
      <w:rPr>
        <w:rFonts w:ascii="Calibri" w:hAnsi="Calibri" w:cs="Calibri"/>
        <w:b/>
        <w:sz w:val="28"/>
        <w:szCs w:val="28"/>
      </w:rPr>
      <w:t xml:space="preserve"> 2026</w:t>
    </w:r>
  </w:p>
  <w:p w14:paraId="28AD62F2" w14:textId="77777777" w:rsidR="00CA33B1" w:rsidRDefault="00BB5AAB">
    <w:pPr>
      <w:rPr>
        <w:rFonts w:ascii="Calibri" w:hAnsi="Calibri" w:cs="Calibri"/>
        <w:b/>
        <w:sz w:val="28"/>
        <w:szCs w:val="28"/>
      </w:rPr>
    </w:pPr>
    <w:r>
      <w:rPr>
        <w:rFonts w:ascii="Calibri" w:hAnsi="Calibri" w:cs="Calibri"/>
        <w:b/>
        <w:sz w:val="28"/>
        <w:szCs w:val="28"/>
      </w:rPr>
      <w:t>Kat Collins CRNA</w:t>
    </w:r>
  </w:p>
  <w:p w14:paraId="15B613CD" w14:textId="0D67605E" w:rsidR="00B62615" w:rsidRDefault="00B62615">
    <w:pPr>
      <w:rPr>
        <w:rFonts w:ascii="Calibri" w:hAnsi="Calibri" w:cs="Calibri"/>
        <w:b/>
        <w:sz w:val="28"/>
        <w:szCs w:val="28"/>
      </w:rPr>
    </w:pPr>
    <w:r>
      <w:rPr>
        <w:rFonts w:ascii="Calibri" w:hAnsi="Calibri" w:cs="Calibri"/>
        <w:b/>
        <w:sz w:val="28"/>
        <w:szCs w:val="28"/>
      </w:rPr>
      <w:t>Paul Barras DNP CRNA</w:t>
    </w:r>
  </w:p>
  <w:p w14:paraId="2A8DB303" w14:textId="77777777" w:rsidR="00BB5AAB" w:rsidRDefault="00BB5AAB">
    <w:pPr>
      <w:rPr>
        <w:rFonts w:ascii="Calibri" w:hAnsi="Calibri" w:cs="Calibri"/>
        <w:b/>
        <w:sz w:val="28"/>
        <w:szCs w:val="28"/>
      </w:rPr>
    </w:pPr>
  </w:p>
  <w:p w14:paraId="1EB9A2A0" w14:textId="77777777" w:rsidR="00CA33B1" w:rsidRDefault="00CA33B1">
    <w:pPr>
      <w:pStyle w:val="Footer"/>
      <w:rPr>
        <w:rFonts w:ascii="Calibri" w:hAnsi="Calibri" w:cs="Calibri"/>
        <w:b/>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DACE" w14:textId="77777777" w:rsidR="00CA33B1" w:rsidRDefault="00BB5AAB">
    <w:pPr>
      <w:rPr>
        <w:rFonts w:ascii="Calibri" w:hAnsi="Calibri" w:cs="Calibri"/>
        <w:b/>
        <w:sz w:val="28"/>
        <w:szCs w:val="28"/>
      </w:rPr>
    </w:pPr>
    <w:r>
      <w:rPr>
        <w:rFonts w:ascii="Calibri" w:hAnsi="Calibri" w:cs="Calibri"/>
        <w:b/>
        <w:sz w:val="28"/>
        <w:szCs w:val="28"/>
      </w:rPr>
      <w:t>Updated:  05 OCT 2025</w:t>
    </w:r>
  </w:p>
  <w:p w14:paraId="1C38F252" w14:textId="77777777" w:rsidR="00CA33B1" w:rsidRDefault="00BB5AAB">
    <w:pPr>
      <w:rPr>
        <w:rFonts w:ascii="Calibri" w:hAnsi="Calibri" w:cs="Calibri"/>
        <w:b/>
        <w:sz w:val="28"/>
        <w:szCs w:val="28"/>
      </w:rPr>
    </w:pPr>
    <w:r>
      <w:rPr>
        <w:rFonts w:ascii="Calibri" w:hAnsi="Calibri" w:cs="Calibri"/>
        <w:b/>
        <w:sz w:val="28"/>
        <w:szCs w:val="28"/>
      </w:rPr>
      <w:t>Kat Collins CRNA</w:t>
    </w:r>
  </w:p>
  <w:p w14:paraId="4FB4F354" w14:textId="77777777" w:rsidR="00CA33B1" w:rsidRDefault="00CA33B1">
    <w:pPr>
      <w:pStyle w:val="Footer"/>
      <w:rPr>
        <w:rFonts w:ascii="Calibri" w:hAnsi="Calibri" w:cs="Calibri"/>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9D194" w14:textId="77777777" w:rsidR="00242FEF" w:rsidRDefault="00242FEF">
      <w:r>
        <w:separator/>
      </w:r>
    </w:p>
  </w:footnote>
  <w:footnote w:type="continuationSeparator" w:id="0">
    <w:p w14:paraId="4E6DF655" w14:textId="77777777" w:rsidR="00242FEF" w:rsidRDefault="00242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2910" w14:textId="77777777" w:rsidR="00B62615" w:rsidRDefault="00B62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D85E" w14:textId="77777777" w:rsidR="00CA33B1" w:rsidRDefault="00BB5AAB">
    <w:pPr>
      <w:pStyle w:val="Header"/>
      <w:jc w:val="right"/>
      <w:rPr>
        <w:rFonts w:ascii="Calibri" w:hAnsi="Calibri" w:cs="Calibri"/>
        <w:b/>
      </w:rPr>
    </w:pPr>
    <w:r>
      <w:rPr>
        <w:rFonts w:ascii="Calibri" w:hAnsi="Calibri" w:cs="Calibri"/>
        <w:b/>
      </w:rPr>
      <w:t xml:space="preserve">Page </w:t>
    </w:r>
    <w:r>
      <w:rPr>
        <w:rFonts w:ascii="Calibri" w:hAnsi="Calibri" w:cs="Calibri"/>
        <w:b/>
      </w:rPr>
      <w:fldChar w:fldCharType="begin"/>
    </w:r>
    <w:r>
      <w:rPr>
        <w:rFonts w:ascii="Calibri" w:hAnsi="Calibri" w:cs="Calibri"/>
        <w:b/>
      </w:rPr>
      <w:instrText xml:space="preserve"> PAGE </w:instrText>
    </w:r>
    <w:r>
      <w:rPr>
        <w:rFonts w:ascii="Calibri" w:hAnsi="Calibri" w:cs="Calibri"/>
        <w:b/>
      </w:rPr>
      <w:fldChar w:fldCharType="separate"/>
    </w:r>
    <w:r>
      <w:rPr>
        <w:rFonts w:ascii="Calibri" w:hAnsi="Calibri" w:cs="Calibri"/>
        <w:b/>
      </w:rPr>
      <w:t>4</w:t>
    </w:r>
    <w:r>
      <w:rPr>
        <w:rFonts w:ascii="Calibri" w:hAnsi="Calibri" w:cs="Calibri"/>
        <w:b/>
      </w:rPr>
      <w:fldChar w:fldCharType="end"/>
    </w:r>
    <w:r>
      <w:rPr>
        <w:rFonts w:ascii="Calibri" w:hAnsi="Calibri" w:cs="Calibri"/>
        <w:b/>
      </w:rPr>
      <w:t xml:space="preserve"> of </w:t>
    </w:r>
    <w:r>
      <w:rPr>
        <w:rFonts w:ascii="Calibri" w:hAnsi="Calibri" w:cs="Calibri"/>
        <w:b/>
      </w:rPr>
      <w:fldChar w:fldCharType="begin"/>
    </w:r>
    <w:r>
      <w:rPr>
        <w:rFonts w:ascii="Calibri" w:hAnsi="Calibri" w:cs="Calibri"/>
        <w:b/>
      </w:rPr>
      <w:instrText xml:space="preserve"> NUMPAGES </w:instrText>
    </w:r>
    <w:r>
      <w:rPr>
        <w:rFonts w:ascii="Calibri" w:hAnsi="Calibri" w:cs="Calibri"/>
        <w:b/>
      </w:rPr>
      <w:fldChar w:fldCharType="separate"/>
    </w:r>
    <w:r>
      <w:rPr>
        <w:rFonts w:ascii="Calibri" w:hAnsi="Calibri" w:cs="Calibri"/>
        <w:b/>
      </w:rPr>
      <w:t>4</w:t>
    </w:r>
    <w:r>
      <w:rPr>
        <w:rFonts w:ascii="Calibri" w:hAnsi="Calibri" w:cs="Calibri"/>
        <w:b/>
      </w:rPr>
      <w:fldChar w:fldCharType="end"/>
    </w:r>
  </w:p>
  <w:p w14:paraId="139C3D95" w14:textId="77777777" w:rsidR="00CA33B1" w:rsidRDefault="00CA33B1">
    <w:pPr>
      <w:pStyle w:val="Header"/>
      <w:rPr>
        <w:rFonts w:ascii="Calibri" w:hAnsi="Calibri" w:cs="Calibr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AB3D" w14:textId="77777777" w:rsidR="00CA33B1" w:rsidRDefault="00BB5AAB">
    <w:pPr>
      <w:pStyle w:val="Header"/>
      <w:jc w:val="right"/>
      <w:rPr>
        <w:rFonts w:ascii="Calibri" w:hAnsi="Calibri" w:cs="Calibri"/>
        <w:b/>
      </w:rPr>
    </w:pPr>
    <w:r>
      <w:rPr>
        <w:rFonts w:ascii="Calibri" w:hAnsi="Calibri" w:cs="Calibri"/>
        <w:b/>
      </w:rPr>
      <w:t xml:space="preserve">Page </w:t>
    </w:r>
    <w:r>
      <w:rPr>
        <w:rFonts w:ascii="Calibri" w:hAnsi="Calibri" w:cs="Calibri"/>
        <w:b/>
      </w:rPr>
      <w:fldChar w:fldCharType="begin"/>
    </w:r>
    <w:r>
      <w:rPr>
        <w:rFonts w:ascii="Calibri" w:hAnsi="Calibri" w:cs="Calibri"/>
        <w:b/>
      </w:rPr>
      <w:instrText xml:space="preserve"> PAGE </w:instrText>
    </w:r>
    <w:r>
      <w:rPr>
        <w:rFonts w:ascii="Calibri" w:hAnsi="Calibri" w:cs="Calibri"/>
        <w:b/>
      </w:rPr>
      <w:fldChar w:fldCharType="separate"/>
    </w:r>
    <w:r>
      <w:rPr>
        <w:rFonts w:ascii="Calibri" w:hAnsi="Calibri" w:cs="Calibri"/>
        <w:b/>
      </w:rPr>
      <w:t>4</w:t>
    </w:r>
    <w:r>
      <w:rPr>
        <w:rFonts w:ascii="Calibri" w:hAnsi="Calibri" w:cs="Calibri"/>
        <w:b/>
      </w:rPr>
      <w:fldChar w:fldCharType="end"/>
    </w:r>
    <w:r>
      <w:rPr>
        <w:rFonts w:ascii="Calibri" w:hAnsi="Calibri" w:cs="Calibri"/>
        <w:b/>
      </w:rPr>
      <w:t xml:space="preserve"> of </w:t>
    </w:r>
    <w:r>
      <w:rPr>
        <w:rFonts w:ascii="Calibri" w:hAnsi="Calibri" w:cs="Calibri"/>
        <w:b/>
      </w:rPr>
      <w:fldChar w:fldCharType="begin"/>
    </w:r>
    <w:r>
      <w:rPr>
        <w:rFonts w:ascii="Calibri" w:hAnsi="Calibri" w:cs="Calibri"/>
        <w:b/>
      </w:rPr>
      <w:instrText xml:space="preserve"> NUMPAGES </w:instrText>
    </w:r>
    <w:r>
      <w:rPr>
        <w:rFonts w:ascii="Calibri" w:hAnsi="Calibri" w:cs="Calibri"/>
        <w:b/>
      </w:rPr>
      <w:fldChar w:fldCharType="separate"/>
    </w:r>
    <w:r>
      <w:rPr>
        <w:rFonts w:ascii="Calibri" w:hAnsi="Calibri" w:cs="Calibri"/>
        <w:b/>
      </w:rPr>
      <w:t>4</w:t>
    </w:r>
    <w:r>
      <w:rPr>
        <w:rFonts w:ascii="Calibri" w:hAnsi="Calibri" w:cs="Calibri"/>
        <w:b/>
      </w:rPr>
      <w:fldChar w:fldCharType="end"/>
    </w:r>
  </w:p>
  <w:p w14:paraId="655F4130" w14:textId="77777777" w:rsidR="00CA33B1" w:rsidRDefault="00CA33B1">
    <w:pPr>
      <w:pStyle w:val="Header"/>
      <w:rPr>
        <w:rFonts w:ascii="Calibri" w:hAnsi="Calibri" w:cs="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83A8B"/>
    <w:multiLevelType w:val="multilevel"/>
    <w:tmpl w:val="4A4246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236C1E57"/>
    <w:multiLevelType w:val="multilevel"/>
    <w:tmpl w:val="5AEEC9AE"/>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F3E0C70"/>
    <w:multiLevelType w:val="multilevel"/>
    <w:tmpl w:val="BC9E768E"/>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D276052"/>
    <w:multiLevelType w:val="multilevel"/>
    <w:tmpl w:val="3E28FFF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3032B3E"/>
    <w:multiLevelType w:val="multilevel"/>
    <w:tmpl w:val="6428D2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84269F3"/>
    <w:multiLevelType w:val="multilevel"/>
    <w:tmpl w:val="AB80E4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077553E"/>
    <w:multiLevelType w:val="multilevel"/>
    <w:tmpl w:val="F09416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8EF3F6E"/>
    <w:multiLevelType w:val="multilevel"/>
    <w:tmpl w:val="35B4829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646471506">
    <w:abstractNumId w:val="3"/>
  </w:num>
  <w:num w:numId="2" w16cid:durableId="211384523">
    <w:abstractNumId w:val="6"/>
  </w:num>
  <w:num w:numId="3" w16cid:durableId="750544462">
    <w:abstractNumId w:val="2"/>
  </w:num>
  <w:num w:numId="4" w16cid:durableId="611670928">
    <w:abstractNumId w:val="1"/>
  </w:num>
  <w:num w:numId="5" w16cid:durableId="2075463692">
    <w:abstractNumId w:val="7"/>
  </w:num>
  <w:num w:numId="6" w16cid:durableId="1470632528">
    <w:abstractNumId w:val="0"/>
  </w:num>
  <w:num w:numId="7" w16cid:durableId="2055079069">
    <w:abstractNumId w:val="4"/>
  </w:num>
  <w:num w:numId="8" w16cid:durableId="130635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B1"/>
    <w:rsid w:val="001E4553"/>
    <w:rsid w:val="00242FEF"/>
    <w:rsid w:val="008C3D98"/>
    <w:rsid w:val="00AB3D1D"/>
    <w:rsid w:val="00B62615"/>
    <w:rsid w:val="00B73B6B"/>
    <w:rsid w:val="00BB5AAB"/>
    <w:rsid w:val="00CA33B1"/>
    <w:rsid w:val="00D278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AB5E"/>
  <w15:docId w15:val="{1863AA2B-F83D-40DA-A464-2F48B27A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Hyperlink">
    <w:name w:val="Hyperlink"/>
    <w:rPr>
      <w:color w:val="0563C1"/>
      <w:u w:val="single"/>
    </w:rPr>
  </w:style>
  <w:style w:type="character" w:customStyle="1" w:styleId="BalloonTextChar">
    <w:name w:val="Balloon Text Char"/>
    <w:qFormat/>
    <w:rPr>
      <w:rFonts w:ascii="Segoe UI" w:hAnsi="Segoe UI" w:cs="Segoe UI"/>
      <w:sz w:val="18"/>
      <w:szCs w:val="18"/>
    </w:rPr>
  </w:style>
  <w:style w:type="character" w:customStyle="1" w:styleId="Bulletsuser">
    <w:name w:val="Bullets (user)"/>
    <w:qFormat/>
    <w:rPr>
      <w:rFonts w:ascii="OpenSymbol" w:eastAsia="OpenSymbol" w:hAnsi="OpenSymbol" w:cs="OpenSymbol"/>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Arial" w:eastAsia="Microsoft YaHei" w:hAnsi="Liberation Sans;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rPr>
  </w:style>
  <w:style w:type="paragraph" w:styleId="ListParagraph">
    <w:name w:val="List Paragraph"/>
    <w:basedOn w:val="Normal"/>
    <w:qFormat/>
    <w:pPr>
      <w:ind w:left="720"/>
      <w:contextualSpacing/>
    </w:p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BalloonText">
    <w:name w:val="Balloon Text"/>
    <w:basedOn w:val="Normal"/>
    <w:qFormat/>
    <w:rPr>
      <w:rFonts w:ascii="Segoe UI" w:hAnsi="Segoe UI" w:cs="Segoe UI"/>
      <w:sz w:val="18"/>
      <w:szCs w:val="18"/>
    </w:rPr>
  </w:style>
  <w:style w:type="paragraph" w:customStyle="1" w:styleId="xmsonormal">
    <w:name w:val="x_msonormal"/>
    <w:basedOn w:val="Normal"/>
    <w:qFormat/>
    <w:rPr>
      <w:rFonts w:ascii="Calibri" w:eastAsia="Calibri" w:hAnsi="Calibri" w:cs="Calibri"/>
      <w:sz w:val="22"/>
      <w:szCs w:val="22"/>
    </w:rPr>
  </w:style>
  <w:style w:type="paragraph" w:customStyle="1" w:styleId="xmsolistparagraph">
    <w:name w:val="x_msolistparagraph"/>
    <w:basedOn w:val="Normal"/>
    <w:qFormat/>
    <w:pPr>
      <w:ind w:left="720"/>
    </w:pPr>
    <w:rPr>
      <w:rFonts w:ascii="Calibri" w:eastAsia="Calibri" w:hAnsi="Calibri" w:cs="Calibri"/>
      <w:sz w:val="22"/>
      <w:szCs w:val="22"/>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cademics@fmolh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cademics@fmolhs.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1025</Words>
  <Characters>5045</Characters>
  <Application>Microsoft Office Word</Application>
  <DocSecurity>0</DocSecurity>
  <Lines>136</Lines>
  <Paragraphs>76</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dlachu</dc:creator>
  <dc:description/>
  <cp:lastModifiedBy>Barras, William P.</cp:lastModifiedBy>
  <cp:revision>2</cp:revision>
  <cp:lastPrinted>2015-03-20T09:59:00Z</cp:lastPrinted>
  <dcterms:created xsi:type="dcterms:W3CDTF">2026-01-29T18:32:00Z</dcterms:created>
  <dcterms:modified xsi:type="dcterms:W3CDTF">2026-01-29T18:32:00Z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0x010100ECDA1CFBB01D6D4CB7A3AD329DA5CFFF</vt:lpwstr>
  </property>
  <property fmtid="{D5CDD505-2E9C-101B-9397-08002B2CF9AE}" pid="3" name="_ip_UnifiedCompliancePolicyProperties">
    <vt:lpwstr/>
  </property>
  <property fmtid="{D5CDD505-2E9C-101B-9397-08002B2CF9AE}" pid="4" name="_ip_UnifiedCompliancePolicyUIAction">
    <vt:lpwstr/>
  </property>
</Properties>
</file>