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82" w:rsidRDefault="00D46F7D" w:rsidP="00D46F7D">
      <w:pPr>
        <w:rPr>
          <w:b/>
          <w:sz w:val="32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574040</wp:posOffset>
                </wp:positionV>
                <wp:extent cx="3201035" cy="732155"/>
                <wp:effectExtent l="3810" t="2540" r="0" b="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6F7D" w:rsidRDefault="00D46F7D" w:rsidP="00D46F7D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DEPARTMENT OF VETERANS AFFAIRS</w:t>
                            </w:r>
                          </w:p>
                          <w:p w:rsidR="00D46F7D" w:rsidRDefault="00D46F7D" w:rsidP="00D46F7D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color w:val="000080"/>
                                  <w:sz w:val="20"/>
                                </w:rPr>
                                <w:t>Southeast Louisiana</w:t>
                              </w:r>
                            </w:smartTag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 xml:space="preserve"> Veterans Health Care System</w:t>
                            </w:r>
                          </w:p>
                          <w:p w:rsidR="00D46F7D" w:rsidRDefault="00D46F7D" w:rsidP="00D46F7D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2400 Canal St.</w:t>
                            </w:r>
                          </w:p>
                          <w:p w:rsidR="00D46F7D" w:rsidRDefault="00D46F7D" w:rsidP="00D46F7D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 xml:space="preserve">New Orleans, LA  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  <w:t>70119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75.05pt;margin-top:45.2pt;width:252.0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" filled="f" stroked="f">
                <v:textbox inset="0,0,0,0">
                  <w:txbxContent>
                    <w:p w:rsidR="00D46F7D" w:rsidRDefault="00D46F7D" w:rsidP="00D46F7D">
                      <w:pPr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DEPARTMENT OF VETERANS AFFAIRS</w:t>
                      </w:r>
                    </w:p>
                    <w:p w:rsidR="00D46F7D" w:rsidRDefault="00D46F7D" w:rsidP="00D46F7D">
                      <w:pPr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color w:val="000080"/>
                            <w:sz w:val="20"/>
                          </w:rPr>
                          <w:t>Southeast Louisiana</w:t>
                        </w:r>
                      </w:smartTag>
                      <w:r>
                        <w:rPr>
                          <w:b/>
                          <w:color w:val="000080"/>
                          <w:sz w:val="20"/>
                        </w:rPr>
                        <w:t xml:space="preserve"> Veterans Health Care System</w:t>
                      </w:r>
                    </w:p>
                    <w:p w:rsidR="00D46F7D" w:rsidRDefault="00D46F7D" w:rsidP="00D46F7D">
                      <w:pPr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2400 Canal St.</w:t>
                      </w:r>
                    </w:p>
                    <w:p w:rsidR="00D46F7D" w:rsidRDefault="00D46F7D" w:rsidP="00D46F7D">
                      <w:pPr>
                        <w:jc w:val="center"/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 xml:space="preserve">New Orleans, LA  </w:t>
                      </w:r>
                      <w:r>
                        <w:rPr>
                          <w:b/>
                          <w:color w:val="000080"/>
                          <w:sz w:val="20"/>
                          <w:szCs w:val="20"/>
                        </w:rPr>
                        <w:t>70119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D46F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021517" wp14:editId="2AEFDC6A">
            <wp:extent cx="1200150" cy="119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7D" w:rsidRPr="00D46F7D" w:rsidRDefault="00D46F7D" w:rsidP="00D46F7D">
      <w:pPr>
        <w:framePr w:hSpace="180" w:wrap="around" w:vAnchor="text" w:hAnchor="page" w:x="1171" w:y="1"/>
        <w:rPr>
          <w:rFonts w:ascii="Times New Roman" w:eastAsia="Times New Roman" w:hAnsi="Times New Roman" w:cs="Times New Roman"/>
          <w:sz w:val="24"/>
          <w:szCs w:val="24"/>
        </w:rPr>
      </w:pPr>
    </w:p>
    <w:p w:rsidR="00222E82" w:rsidRDefault="00222E82" w:rsidP="00222E82">
      <w:pPr>
        <w:jc w:val="center"/>
        <w:rPr>
          <w:b/>
          <w:sz w:val="32"/>
          <w:u w:val="single"/>
        </w:rPr>
      </w:pPr>
      <w:r w:rsidRPr="00222E82">
        <w:rPr>
          <w:b/>
          <w:sz w:val="32"/>
          <w:u w:val="single"/>
        </w:rPr>
        <w:t>SRNA Handbook</w:t>
      </w:r>
    </w:p>
    <w:p w:rsidR="00222E82" w:rsidRDefault="00222E82" w:rsidP="00222E82">
      <w:pPr>
        <w:jc w:val="center"/>
        <w:rPr>
          <w:b/>
          <w:sz w:val="32"/>
          <w:u w:val="single"/>
        </w:rPr>
      </w:pPr>
    </w:p>
    <w:p w:rsidR="00222E82" w:rsidRPr="00222E82" w:rsidRDefault="00222E82" w:rsidP="00222E82">
      <w:pPr>
        <w:jc w:val="center"/>
        <w:rPr>
          <w:b/>
          <w:sz w:val="32"/>
          <w:u w:val="single"/>
        </w:rPr>
      </w:pPr>
    </w:p>
    <w:p w:rsidR="00222E82" w:rsidRDefault="00222E82" w:rsidP="00222E82">
      <w:pPr>
        <w:jc w:val="center"/>
        <w:rPr>
          <w:i/>
          <w:sz w:val="32"/>
        </w:rPr>
      </w:pPr>
      <w:r w:rsidRPr="00222E82">
        <w:rPr>
          <w:i/>
          <w:sz w:val="32"/>
        </w:rPr>
        <w:t>Welcome to the New Orleans VA.  We have prepared a guide to help you navigate your rotation at our facility.</w:t>
      </w:r>
    </w:p>
    <w:p w:rsidR="00222E82" w:rsidRPr="00222E82" w:rsidRDefault="00222E82" w:rsidP="00222E82">
      <w:pPr>
        <w:jc w:val="center"/>
        <w:rPr>
          <w:i/>
          <w:sz w:val="32"/>
        </w:rPr>
      </w:pPr>
    </w:p>
    <w:p w:rsidR="00222E82" w:rsidRDefault="00222E82" w:rsidP="00222E82">
      <w:pPr>
        <w:pStyle w:val="ListParagraph"/>
        <w:numPr>
          <w:ilvl w:val="0"/>
          <w:numId w:val="2"/>
        </w:numPr>
        <w:rPr>
          <w:sz w:val="32"/>
        </w:rPr>
      </w:pPr>
      <w:r w:rsidRPr="00222E82">
        <w:rPr>
          <w:sz w:val="32"/>
        </w:rPr>
        <w:t xml:space="preserve">We have included maps of our facility.  This will provide you with directions how to find our location and identify specific buildings.  </w:t>
      </w:r>
    </w:p>
    <w:p w:rsidR="00222E82" w:rsidRDefault="00222E82" w:rsidP="00222E82">
      <w:pPr>
        <w:pStyle w:val="ListParagraph"/>
        <w:numPr>
          <w:ilvl w:val="0"/>
          <w:numId w:val="2"/>
        </w:numPr>
        <w:rPr>
          <w:sz w:val="32"/>
        </w:rPr>
      </w:pPr>
      <w:r w:rsidRPr="00222E82">
        <w:rPr>
          <w:sz w:val="32"/>
        </w:rPr>
        <w:t>You will park on the 5</w:t>
      </w:r>
      <w:r w:rsidRPr="00222E82">
        <w:rPr>
          <w:sz w:val="32"/>
          <w:vertAlign w:val="superscript"/>
        </w:rPr>
        <w:t>th</w:t>
      </w:r>
      <w:r w:rsidRPr="00222E82">
        <w:rPr>
          <w:sz w:val="32"/>
        </w:rPr>
        <w:t xml:space="preserve"> floor of the Patient Parking Lot and the OR is </w:t>
      </w:r>
      <w:r>
        <w:rPr>
          <w:sz w:val="32"/>
        </w:rPr>
        <w:t xml:space="preserve">located </w:t>
      </w:r>
      <w:r w:rsidRPr="00222E82">
        <w:rPr>
          <w:sz w:val="32"/>
        </w:rPr>
        <w:t>on the 3</w:t>
      </w:r>
      <w:r w:rsidRPr="00222E82">
        <w:rPr>
          <w:sz w:val="32"/>
          <w:vertAlign w:val="superscript"/>
        </w:rPr>
        <w:t>rd</w:t>
      </w:r>
      <w:r>
        <w:rPr>
          <w:sz w:val="32"/>
        </w:rPr>
        <w:t xml:space="preserve"> floor of the “E”</w:t>
      </w:r>
      <w:r w:rsidRPr="00222E82">
        <w:rPr>
          <w:sz w:val="32"/>
        </w:rPr>
        <w:t xml:space="preserve"> Building.</w:t>
      </w:r>
    </w:p>
    <w:p w:rsidR="00222E82" w:rsidRDefault="00222E82" w:rsidP="00222E82">
      <w:pPr>
        <w:pStyle w:val="ListParagraph"/>
        <w:numPr>
          <w:ilvl w:val="0"/>
          <w:numId w:val="2"/>
        </w:numPr>
        <w:rPr>
          <w:sz w:val="32"/>
        </w:rPr>
      </w:pPr>
      <w:r w:rsidRPr="00222E82">
        <w:rPr>
          <w:sz w:val="32"/>
        </w:rPr>
        <w:t xml:space="preserve">There is a power point presentation about </w:t>
      </w:r>
      <w:proofErr w:type="spellStart"/>
      <w:r w:rsidRPr="00222E82">
        <w:rPr>
          <w:sz w:val="32"/>
        </w:rPr>
        <w:t>Innovian</w:t>
      </w:r>
      <w:proofErr w:type="spellEnd"/>
      <w:r w:rsidRPr="00222E82">
        <w:rPr>
          <w:sz w:val="32"/>
        </w:rPr>
        <w:t>.  It is our anes</w:t>
      </w:r>
      <w:r>
        <w:rPr>
          <w:sz w:val="32"/>
        </w:rPr>
        <w:t>thesia computer charting system.</w:t>
      </w:r>
    </w:p>
    <w:p w:rsidR="00222E82" w:rsidRDefault="00222E82" w:rsidP="00222E82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There is an</w:t>
      </w:r>
      <w:r w:rsidRPr="00222E82">
        <w:rPr>
          <w:sz w:val="32"/>
        </w:rPr>
        <w:t xml:space="preserve"> </w:t>
      </w:r>
      <w:r w:rsidRPr="00222E82">
        <w:rPr>
          <w:i/>
          <w:sz w:val="32"/>
        </w:rPr>
        <w:t>Application Package</w:t>
      </w:r>
      <w:r w:rsidRPr="00222E82">
        <w:rPr>
          <w:sz w:val="32"/>
        </w:rPr>
        <w:t xml:space="preserve"> with instructions.</w:t>
      </w:r>
    </w:p>
    <w:p w:rsidR="00222E82" w:rsidRDefault="00222E82" w:rsidP="00222E82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Also</w:t>
      </w:r>
      <w:r w:rsidRPr="00222E82">
        <w:rPr>
          <w:sz w:val="32"/>
        </w:rPr>
        <w:t xml:space="preserve"> included </w:t>
      </w:r>
      <w:r>
        <w:rPr>
          <w:sz w:val="32"/>
        </w:rPr>
        <w:t xml:space="preserve">is </w:t>
      </w:r>
      <w:r w:rsidRPr="00222E82">
        <w:rPr>
          <w:sz w:val="32"/>
        </w:rPr>
        <w:t>an SRNA Guide that provides instructions and information to help with the practices at our facility.</w:t>
      </w:r>
    </w:p>
    <w:p w:rsidR="00222E82" w:rsidRPr="00222E82" w:rsidRDefault="00222E82" w:rsidP="00222E82">
      <w:pPr>
        <w:pStyle w:val="ListParagraph"/>
        <w:rPr>
          <w:sz w:val="32"/>
        </w:rPr>
      </w:pPr>
    </w:p>
    <w:p w:rsidR="00222E82" w:rsidRDefault="00222E82" w:rsidP="00222E82">
      <w:pPr>
        <w:jc w:val="center"/>
        <w:rPr>
          <w:b/>
          <w:i/>
          <w:sz w:val="32"/>
        </w:rPr>
      </w:pPr>
      <w:r w:rsidRPr="00222E82">
        <w:rPr>
          <w:b/>
          <w:i/>
          <w:sz w:val="32"/>
        </w:rPr>
        <w:t>We look forward to working with you during your clinical rotation.</w:t>
      </w:r>
    </w:p>
    <w:p w:rsidR="00222E82" w:rsidRPr="00222E82" w:rsidRDefault="00222E82" w:rsidP="00222E82">
      <w:pPr>
        <w:jc w:val="center"/>
        <w:rPr>
          <w:b/>
          <w:i/>
          <w:sz w:val="32"/>
        </w:rPr>
      </w:pPr>
    </w:p>
    <w:p w:rsidR="00222E82" w:rsidRPr="00222E82" w:rsidRDefault="00222E82" w:rsidP="00222E82">
      <w:pPr>
        <w:rPr>
          <w:sz w:val="32"/>
        </w:rPr>
      </w:pPr>
    </w:p>
    <w:p w:rsidR="00222E82" w:rsidRPr="00222E82" w:rsidRDefault="00272D67" w:rsidP="00222E82">
      <w:pPr>
        <w:rPr>
          <w:sz w:val="32"/>
        </w:rPr>
      </w:pPr>
      <w:proofErr w:type="spellStart"/>
      <w:r>
        <w:rPr>
          <w:sz w:val="32"/>
        </w:rPr>
        <w:t>Eancia</w:t>
      </w:r>
      <w:proofErr w:type="spellEnd"/>
      <w:r>
        <w:rPr>
          <w:sz w:val="32"/>
        </w:rPr>
        <w:t xml:space="preserve"> Armstrong</w:t>
      </w:r>
      <w:bookmarkStart w:id="0" w:name="_GoBack"/>
      <w:bookmarkEnd w:id="0"/>
      <w:r w:rsidR="00222E82" w:rsidRPr="00222E82">
        <w:rPr>
          <w:sz w:val="32"/>
        </w:rPr>
        <w:t xml:space="preserve"> CRNA </w:t>
      </w:r>
    </w:p>
    <w:p w:rsidR="00FB7D82" w:rsidRDefault="00FB7D82"/>
    <w:sectPr w:rsidR="00FB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315"/>
    <w:multiLevelType w:val="hybridMultilevel"/>
    <w:tmpl w:val="68AE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F3FE1"/>
    <w:multiLevelType w:val="hybridMultilevel"/>
    <w:tmpl w:val="C794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82"/>
    <w:rsid w:val="00150449"/>
    <w:rsid w:val="00222E82"/>
    <w:rsid w:val="00272D67"/>
    <w:rsid w:val="00971EEB"/>
    <w:rsid w:val="00AC4675"/>
    <w:rsid w:val="00D46F7D"/>
    <w:rsid w:val="00E60A06"/>
    <w:rsid w:val="00F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F6B7E3"/>
  <w15:chartTrackingRefBased/>
  <w15:docId w15:val="{5DF5A157-7212-4185-A527-9A0B218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EEB"/>
    <w:pPr>
      <w:keepNext/>
      <w:keepLines/>
      <w:spacing w:before="360" w:after="120" w:line="27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675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EEB"/>
    <w:pPr>
      <w:keepNext/>
      <w:keepLines/>
      <w:spacing w:before="160" w:after="120" w:line="276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EEB"/>
    <w:rPr>
      <w:rFonts w:ascii="Times New Roman" w:eastAsiaTheme="majorEastAsia" w:hAnsi="Times New Roman" w:cstheme="majorBidi"/>
      <w:color w:val="000000" w:themeColor="text1"/>
      <w:sz w:val="24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71EEB"/>
    <w:rPr>
      <w:rFonts w:ascii="Times New Roman" w:eastAsiaTheme="majorEastAsia" w:hAnsi="Times New Roman" w:cstheme="majorBidi"/>
      <w:b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C4675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22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Kalil, David M.</dc:creator>
  <cp:keywords/>
  <dc:description/>
  <cp:lastModifiedBy>Kalil, David M.</cp:lastModifiedBy>
  <cp:revision>2</cp:revision>
  <dcterms:created xsi:type="dcterms:W3CDTF">2020-01-29T15:42:00Z</dcterms:created>
  <dcterms:modified xsi:type="dcterms:W3CDTF">2020-01-29T15:42:00Z</dcterms:modified>
</cp:coreProperties>
</file>